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751E" w:rsidRDefault="0053160B">
      <w:pPr>
        <w:spacing w:line="271" w:lineRule="auto"/>
        <w:ind w:right="952"/>
        <w:jc w:val="center"/>
        <w:rPr>
          <w:sz w:val="50"/>
        </w:rPr>
      </w:pPr>
      <w:bookmarkStart w:id="0" w:name="_GoBack"/>
      <w:r>
        <w:rPr>
          <w:rFonts w:hint="eastAsia"/>
          <w:b/>
          <w:bCs/>
          <w:sz w:val="30"/>
          <w:szCs w:val="30"/>
        </w:rPr>
        <w:t>关于举办双循环新格局</w:t>
      </w:r>
      <w:proofErr w:type="gramStart"/>
      <w:r>
        <w:rPr>
          <w:rFonts w:hint="eastAsia"/>
          <w:b/>
          <w:bCs/>
          <w:sz w:val="30"/>
          <w:szCs w:val="30"/>
        </w:rPr>
        <w:t>下数字</w:t>
      </w:r>
      <w:proofErr w:type="gramEnd"/>
      <w:r>
        <w:rPr>
          <w:rFonts w:hint="eastAsia"/>
          <w:b/>
          <w:bCs/>
          <w:sz w:val="30"/>
          <w:szCs w:val="30"/>
        </w:rPr>
        <w:t>贸易发展高级研修班的通知</w:t>
      </w:r>
    </w:p>
    <w:bookmarkEnd w:id="0"/>
    <w:p w:rsidR="00AA751E" w:rsidRDefault="0053160B">
      <w:pPr>
        <w:widowControl/>
        <w:shd w:val="clear" w:color="auto" w:fill="FFFFFF"/>
        <w:autoSpaceDE/>
        <w:autoSpaceDN/>
        <w:spacing w:before="120" w:after="100" w:afterAutospacing="1" w:line="520" w:lineRule="exact"/>
        <w:rPr>
          <w:spacing w:val="1"/>
          <w:sz w:val="28"/>
          <w:szCs w:val="28"/>
        </w:rPr>
      </w:pPr>
      <w:r>
        <w:rPr>
          <w:rFonts w:hint="eastAsia"/>
          <w:spacing w:val="1"/>
          <w:sz w:val="28"/>
          <w:szCs w:val="28"/>
        </w:rPr>
        <w:t>各有关单位</w:t>
      </w:r>
      <w:r>
        <w:rPr>
          <w:rFonts w:hint="eastAsia"/>
          <w:spacing w:val="1"/>
          <w:sz w:val="28"/>
          <w:szCs w:val="28"/>
        </w:rPr>
        <w:t>:</w:t>
      </w:r>
    </w:p>
    <w:p w:rsidR="00AA751E" w:rsidRDefault="0053160B" w:rsidP="00BE3C6F">
      <w:pPr>
        <w:spacing w:line="360" w:lineRule="auto"/>
        <w:ind w:right="210" w:firstLineChars="200" w:firstLine="562"/>
        <w:rPr>
          <w:spacing w:val="1"/>
          <w:sz w:val="28"/>
          <w:szCs w:val="28"/>
        </w:rPr>
      </w:pPr>
      <w:r>
        <w:rPr>
          <w:rFonts w:hint="eastAsia"/>
          <w:spacing w:val="1"/>
          <w:sz w:val="28"/>
          <w:szCs w:val="28"/>
        </w:rPr>
        <w:t>根据</w:t>
      </w:r>
      <w:r>
        <w:rPr>
          <w:rFonts w:hint="eastAsia"/>
          <w:spacing w:val="1"/>
          <w:sz w:val="28"/>
          <w:szCs w:val="28"/>
          <w:lang w:val="en-US"/>
        </w:rPr>
        <w:t>《浙江省人力资源和社会保障厅办公室关于印发</w:t>
      </w:r>
      <w:r>
        <w:rPr>
          <w:rFonts w:hint="eastAsia"/>
          <w:spacing w:val="1"/>
          <w:sz w:val="28"/>
          <w:szCs w:val="28"/>
          <w:lang w:val="en-US"/>
        </w:rPr>
        <w:t>2021</w:t>
      </w:r>
      <w:r>
        <w:rPr>
          <w:rFonts w:hint="eastAsia"/>
          <w:spacing w:val="1"/>
          <w:sz w:val="28"/>
          <w:szCs w:val="28"/>
          <w:lang w:val="en-US"/>
        </w:rPr>
        <w:t>年度国家级和省级专业技术人员高级研修班计划的通知》（浙人社办发〔</w:t>
      </w:r>
      <w:r>
        <w:rPr>
          <w:rFonts w:hint="eastAsia"/>
          <w:spacing w:val="1"/>
          <w:sz w:val="28"/>
          <w:szCs w:val="28"/>
          <w:lang w:val="en-US"/>
        </w:rPr>
        <w:t>2021</w:t>
      </w:r>
      <w:r>
        <w:rPr>
          <w:rFonts w:hint="eastAsia"/>
          <w:spacing w:val="1"/>
          <w:sz w:val="28"/>
          <w:szCs w:val="28"/>
          <w:lang w:val="en-US"/>
        </w:rPr>
        <w:t>〕</w:t>
      </w:r>
      <w:r>
        <w:rPr>
          <w:rFonts w:hint="eastAsia"/>
          <w:spacing w:val="1"/>
          <w:sz w:val="28"/>
          <w:szCs w:val="28"/>
          <w:lang w:val="en-US"/>
        </w:rPr>
        <w:t>19</w:t>
      </w:r>
      <w:r>
        <w:rPr>
          <w:rFonts w:hint="eastAsia"/>
          <w:spacing w:val="1"/>
          <w:sz w:val="28"/>
          <w:szCs w:val="28"/>
          <w:lang w:val="en-US"/>
        </w:rPr>
        <w:t>号）</w:t>
      </w:r>
      <w:r>
        <w:rPr>
          <w:rFonts w:hint="eastAsia"/>
          <w:spacing w:val="1"/>
          <w:sz w:val="28"/>
          <w:szCs w:val="28"/>
        </w:rPr>
        <w:t>精神，</w:t>
      </w:r>
      <w:r>
        <w:rPr>
          <w:rFonts w:hint="eastAsia"/>
          <w:sz w:val="28"/>
          <w:szCs w:val="28"/>
        </w:rPr>
        <w:t>双循环新格局</w:t>
      </w:r>
      <w:proofErr w:type="gramStart"/>
      <w:r>
        <w:rPr>
          <w:rFonts w:hint="eastAsia"/>
          <w:sz w:val="28"/>
          <w:szCs w:val="28"/>
        </w:rPr>
        <w:t>下数字</w:t>
      </w:r>
      <w:proofErr w:type="gramEnd"/>
      <w:r>
        <w:rPr>
          <w:rFonts w:hint="eastAsia"/>
          <w:sz w:val="28"/>
          <w:szCs w:val="28"/>
        </w:rPr>
        <w:t>贸易发展</w:t>
      </w:r>
      <w:r>
        <w:rPr>
          <w:rFonts w:hint="eastAsia"/>
          <w:spacing w:val="1"/>
          <w:sz w:val="28"/>
          <w:szCs w:val="28"/>
        </w:rPr>
        <w:t>高级研修</w:t>
      </w:r>
      <w:r>
        <w:rPr>
          <w:rFonts w:asciiTheme="majorEastAsia" w:eastAsiaTheme="majorEastAsia" w:hAnsiTheme="majorEastAsia" w:hint="eastAsia"/>
          <w:spacing w:val="1"/>
          <w:sz w:val="28"/>
          <w:szCs w:val="28"/>
        </w:rPr>
        <w:t>班</w:t>
      </w:r>
      <w:r>
        <w:rPr>
          <w:rFonts w:asciiTheme="majorEastAsia" w:eastAsiaTheme="majorEastAsia" w:hAnsiTheme="majorEastAsia" w:hint="eastAsia"/>
          <w:kern w:val="36"/>
          <w:sz w:val="28"/>
          <w:szCs w:val="28"/>
        </w:rPr>
        <w:t>（属于经费自筹项目</w:t>
      </w:r>
      <w:r>
        <w:rPr>
          <w:rFonts w:asciiTheme="majorEastAsia" w:eastAsiaTheme="majorEastAsia" w:hAnsiTheme="majorEastAsia" w:hint="eastAsia"/>
          <w:spacing w:val="1"/>
          <w:sz w:val="28"/>
          <w:szCs w:val="28"/>
        </w:rPr>
        <w:t>）</w:t>
      </w:r>
      <w:r>
        <w:rPr>
          <w:rFonts w:hint="eastAsia"/>
          <w:spacing w:val="1"/>
          <w:sz w:val="28"/>
          <w:szCs w:val="28"/>
        </w:rPr>
        <w:t>已经省</w:t>
      </w:r>
      <w:proofErr w:type="gramStart"/>
      <w:r>
        <w:rPr>
          <w:rFonts w:hint="eastAsia"/>
          <w:spacing w:val="1"/>
          <w:sz w:val="28"/>
          <w:szCs w:val="28"/>
        </w:rPr>
        <w:t>人社厅</w:t>
      </w:r>
      <w:proofErr w:type="gramEnd"/>
      <w:r>
        <w:rPr>
          <w:rFonts w:hint="eastAsia"/>
          <w:spacing w:val="1"/>
          <w:sz w:val="28"/>
          <w:szCs w:val="28"/>
        </w:rPr>
        <w:t>批准，由浙江工商大学承办。现将有关事项通知如下</w:t>
      </w:r>
      <w:r>
        <w:rPr>
          <w:rFonts w:hint="eastAsia"/>
          <w:spacing w:val="1"/>
          <w:sz w:val="28"/>
          <w:szCs w:val="28"/>
        </w:rPr>
        <w:t>:</w:t>
      </w:r>
    </w:p>
    <w:p w:rsidR="00AA751E" w:rsidRDefault="0053160B">
      <w:pPr>
        <w:widowControl/>
        <w:shd w:val="clear" w:color="auto" w:fill="FFFFFF"/>
        <w:autoSpaceDE/>
        <w:autoSpaceDN/>
        <w:spacing w:before="120" w:after="100" w:afterAutospacing="1" w:line="520" w:lineRule="exact"/>
        <w:ind w:firstLineChars="200" w:firstLine="562"/>
        <w:rPr>
          <w:b/>
          <w:color w:val="000000"/>
          <w:sz w:val="28"/>
          <w:szCs w:val="28"/>
        </w:rPr>
      </w:pPr>
      <w:r>
        <w:rPr>
          <w:rFonts w:hint="eastAsia"/>
          <w:b/>
          <w:color w:val="000000"/>
          <w:sz w:val="28"/>
          <w:szCs w:val="28"/>
        </w:rPr>
        <w:t>一、研修目的</w:t>
      </w:r>
    </w:p>
    <w:p w:rsidR="00AA751E" w:rsidRDefault="0053160B">
      <w:pPr>
        <w:spacing w:line="360" w:lineRule="auto"/>
        <w:ind w:firstLineChars="200" w:firstLine="560"/>
        <w:rPr>
          <w:sz w:val="28"/>
          <w:szCs w:val="28"/>
        </w:rPr>
      </w:pPr>
      <w:r>
        <w:rPr>
          <w:rFonts w:hint="eastAsia"/>
          <w:sz w:val="28"/>
          <w:szCs w:val="28"/>
        </w:rPr>
        <w:t>“十四五”是创新的发展阶段，数字经济、数字贸易将是最大的发展领域。目前，中国经济进入双循环发展的新阶段，而数字贸易已经成为双循环格局下服务贸易高质量开放的亮点。我省也提出了从原有的跨境电商向数字贸易中心的更高层次转变。面对双循环格局下新的竞争环境，中小企业应及时抓住机遇，利用数字贸易对接全球市场，实现转型升级和高质量发展。而要真正认识并深入理解数字贸易，离不开相应的理论和专业知识的支持。为此，本研修班围绕数字贸易重要业态的运营需求，开展理论和实践相结合的研修教学，充分把握当前数字贸易的现状和发展趋势，应对中</w:t>
      </w:r>
      <w:r>
        <w:rPr>
          <w:rFonts w:hint="eastAsia"/>
          <w:sz w:val="28"/>
          <w:szCs w:val="28"/>
        </w:rPr>
        <w:t>小企业加快数字贸易发展的难题和“痛点”。</w:t>
      </w:r>
    </w:p>
    <w:p w:rsidR="00AA751E" w:rsidRDefault="0053160B">
      <w:pPr>
        <w:widowControl/>
        <w:shd w:val="clear" w:color="auto" w:fill="FFFFFF"/>
        <w:autoSpaceDE/>
        <w:autoSpaceDN/>
        <w:spacing w:before="120" w:after="100" w:afterAutospacing="1" w:line="520" w:lineRule="exact"/>
        <w:ind w:firstLine="480"/>
        <w:rPr>
          <w:b/>
          <w:color w:val="000000"/>
          <w:sz w:val="28"/>
          <w:szCs w:val="28"/>
          <w:lang w:val="en-US"/>
        </w:rPr>
      </w:pPr>
      <w:r>
        <w:rPr>
          <w:rFonts w:hint="eastAsia"/>
          <w:b/>
          <w:color w:val="000000"/>
          <w:sz w:val="28"/>
          <w:szCs w:val="28"/>
          <w:lang w:val="en-US"/>
        </w:rPr>
        <w:t>二、研修内容</w:t>
      </w:r>
    </w:p>
    <w:p w:rsidR="00AA751E" w:rsidRDefault="0053160B" w:rsidP="00BE3C6F">
      <w:pPr>
        <w:spacing w:line="360" w:lineRule="auto"/>
        <w:ind w:right="210" w:firstLineChars="200" w:firstLine="562"/>
        <w:rPr>
          <w:spacing w:val="1"/>
          <w:sz w:val="28"/>
          <w:szCs w:val="28"/>
          <w:lang w:val="en-US"/>
        </w:rPr>
      </w:pPr>
      <w:r>
        <w:rPr>
          <w:rFonts w:hint="eastAsia"/>
          <w:spacing w:val="1"/>
          <w:sz w:val="28"/>
          <w:szCs w:val="28"/>
          <w:lang w:val="en-US"/>
        </w:rPr>
        <w:t>1.</w:t>
      </w:r>
      <w:r>
        <w:rPr>
          <w:rFonts w:hint="eastAsia"/>
          <w:sz w:val="28"/>
          <w:szCs w:val="28"/>
        </w:rPr>
        <w:t>数字贸易发展现状与政策分析；</w:t>
      </w:r>
    </w:p>
    <w:p w:rsidR="00AA751E" w:rsidRDefault="0053160B" w:rsidP="00BE3C6F">
      <w:pPr>
        <w:spacing w:line="360" w:lineRule="auto"/>
        <w:ind w:right="210" w:firstLineChars="200" w:firstLine="562"/>
        <w:rPr>
          <w:spacing w:val="1"/>
          <w:sz w:val="28"/>
          <w:szCs w:val="28"/>
          <w:lang w:val="en-US"/>
        </w:rPr>
      </w:pPr>
      <w:r>
        <w:rPr>
          <w:rFonts w:hint="eastAsia"/>
          <w:spacing w:val="1"/>
          <w:sz w:val="28"/>
          <w:szCs w:val="28"/>
          <w:lang w:val="en-US"/>
        </w:rPr>
        <w:t>2.</w:t>
      </w:r>
      <w:r>
        <w:rPr>
          <w:rFonts w:hint="eastAsia"/>
          <w:sz w:val="28"/>
          <w:szCs w:val="28"/>
        </w:rPr>
        <w:t>数字物流和供应链；</w:t>
      </w:r>
    </w:p>
    <w:p w:rsidR="00AA751E" w:rsidRDefault="0053160B" w:rsidP="00BE3C6F">
      <w:pPr>
        <w:spacing w:line="360" w:lineRule="auto"/>
        <w:ind w:right="210" w:firstLineChars="200" w:firstLine="562"/>
        <w:rPr>
          <w:spacing w:val="1"/>
          <w:sz w:val="28"/>
          <w:szCs w:val="28"/>
          <w:lang w:val="en-US"/>
        </w:rPr>
      </w:pPr>
      <w:r>
        <w:rPr>
          <w:rFonts w:hint="eastAsia"/>
          <w:spacing w:val="1"/>
          <w:sz w:val="28"/>
          <w:szCs w:val="28"/>
          <w:lang w:val="en-US"/>
        </w:rPr>
        <w:t>3.</w:t>
      </w:r>
      <w:r>
        <w:rPr>
          <w:rFonts w:hint="eastAsia"/>
          <w:sz w:val="28"/>
          <w:szCs w:val="28"/>
        </w:rPr>
        <w:t>数字化营销体系；</w:t>
      </w:r>
    </w:p>
    <w:p w:rsidR="00AA751E" w:rsidRDefault="0053160B" w:rsidP="00BE3C6F">
      <w:pPr>
        <w:spacing w:line="360" w:lineRule="auto"/>
        <w:ind w:right="210" w:firstLineChars="200" w:firstLine="562"/>
        <w:rPr>
          <w:sz w:val="28"/>
          <w:szCs w:val="28"/>
        </w:rPr>
      </w:pPr>
      <w:r>
        <w:rPr>
          <w:rFonts w:hint="eastAsia"/>
          <w:spacing w:val="1"/>
          <w:sz w:val="28"/>
          <w:szCs w:val="28"/>
          <w:lang w:val="en-US"/>
        </w:rPr>
        <w:t>4.</w:t>
      </w:r>
      <w:r>
        <w:rPr>
          <w:rFonts w:hint="eastAsia"/>
          <w:sz w:val="28"/>
          <w:szCs w:val="28"/>
        </w:rPr>
        <w:t>数字通关深度解读；</w:t>
      </w:r>
    </w:p>
    <w:p w:rsidR="00AA751E" w:rsidRDefault="0053160B" w:rsidP="00BE3C6F">
      <w:pPr>
        <w:spacing w:line="360" w:lineRule="auto"/>
        <w:ind w:right="210" w:firstLineChars="200" w:firstLine="562"/>
        <w:rPr>
          <w:sz w:val="28"/>
          <w:szCs w:val="28"/>
        </w:rPr>
      </w:pPr>
      <w:r>
        <w:rPr>
          <w:rFonts w:hint="eastAsia"/>
          <w:spacing w:val="1"/>
          <w:sz w:val="28"/>
          <w:szCs w:val="28"/>
          <w:lang w:val="en-US"/>
        </w:rPr>
        <w:t>5.</w:t>
      </w:r>
      <w:r>
        <w:rPr>
          <w:rFonts w:hint="eastAsia"/>
          <w:sz w:val="28"/>
          <w:szCs w:val="28"/>
        </w:rPr>
        <w:t>数字贸易运营实务；</w:t>
      </w:r>
    </w:p>
    <w:p w:rsidR="00AA751E" w:rsidRDefault="0053160B">
      <w:pPr>
        <w:spacing w:line="360" w:lineRule="auto"/>
        <w:ind w:right="210" w:firstLineChars="200" w:firstLine="560"/>
        <w:rPr>
          <w:sz w:val="28"/>
          <w:szCs w:val="28"/>
          <w:lang w:val="en-US"/>
        </w:rPr>
      </w:pPr>
      <w:r>
        <w:rPr>
          <w:rFonts w:hint="eastAsia"/>
          <w:sz w:val="28"/>
          <w:szCs w:val="28"/>
          <w:lang w:val="en-US"/>
        </w:rPr>
        <w:t>6.</w:t>
      </w:r>
      <w:r>
        <w:rPr>
          <w:rFonts w:hint="eastAsia"/>
          <w:sz w:val="28"/>
          <w:szCs w:val="28"/>
          <w:lang w:val="en-US"/>
        </w:rPr>
        <w:t>现场教学：</w:t>
      </w:r>
      <w:r>
        <w:rPr>
          <w:rFonts w:hint="eastAsia"/>
          <w:bCs/>
          <w:sz w:val="28"/>
          <w:szCs w:val="28"/>
        </w:rPr>
        <w:t>菜鸟网络、阿里巴巴国际</w:t>
      </w:r>
      <w:proofErr w:type="gramStart"/>
      <w:r>
        <w:rPr>
          <w:rFonts w:hint="eastAsia"/>
          <w:bCs/>
          <w:sz w:val="28"/>
          <w:szCs w:val="28"/>
        </w:rPr>
        <w:t>站</w:t>
      </w:r>
      <w:r>
        <w:rPr>
          <w:rFonts w:hint="eastAsia"/>
          <w:sz w:val="28"/>
          <w:szCs w:val="28"/>
        </w:rPr>
        <w:t>企业</w:t>
      </w:r>
      <w:proofErr w:type="gramEnd"/>
      <w:r>
        <w:rPr>
          <w:rFonts w:hint="eastAsia"/>
          <w:sz w:val="28"/>
          <w:szCs w:val="28"/>
        </w:rPr>
        <w:t>参观考察。</w:t>
      </w:r>
    </w:p>
    <w:p w:rsidR="00AA751E" w:rsidRDefault="0053160B">
      <w:pPr>
        <w:spacing w:before="120" w:after="100" w:afterAutospacing="1" w:line="520" w:lineRule="exact"/>
        <w:ind w:right="210" w:firstLineChars="200" w:firstLine="562"/>
        <w:rPr>
          <w:b/>
          <w:color w:val="000000"/>
          <w:sz w:val="28"/>
          <w:szCs w:val="28"/>
        </w:rPr>
      </w:pPr>
      <w:r>
        <w:rPr>
          <w:rFonts w:hint="eastAsia"/>
          <w:b/>
          <w:color w:val="000000"/>
          <w:sz w:val="28"/>
          <w:szCs w:val="28"/>
        </w:rPr>
        <w:t>三、研修对象</w:t>
      </w:r>
    </w:p>
    <w:p w:rsidR="00AA751E" w:rsidRDefault="0053160B">
      <w:pPr>
        <w:spacing w:line="360" w:lineRule="auto"/>
        <w:ind w:firstLineChars="200" w:firstLine="560"/>
        <w:rPr>
          <w:spacing w:val="1"/>
          <w:sz w:val="28"/>
          <w:szCs w:val="28"/>
          <w:lang w:val="en-US"/>
        </w:rPr>
      </w:pPr>
      <w:r>
        <w:rPr>
          <w:rFonts w:hint="eastAsia"/>
          <w:sz w:val="28"/>
          <w:szCs w:val="28"/>
        </w:rPr>
        <w:lastRenderedPageBreak/>
        <w:t>中小型企业（制造业、外贸、电子商务等）高管；各级政府主管领导；大专院校专家等</w:t>
      </w:r>
      <w:r>
        <w:rPr>
          <w:rFonts w:hint="eastAsia"/>
          <w:spacing w:val="1"/>
          <w:sz w:val="28"/>
          <w:szCs w:val="28"/>
          <w:lang w:val="en-US"/>
        </w:rPr>
        <w:t>。共</w:t>
      </w:r>
      <w:r>
        <w:rPr>
          <w:rFonts w:hint="eastAsia"/>
          <w:spacing w:val="1"/>
          <w:sz w:val="28"/>
          <w:szCs w:val="28"/>
          <w:lang w:val="en-US"/>
        </w:rPr>
        <w:t>60</w:t>
      </w:r>
      <w:r>
        <w:rPr>
          <w:rFonts w:hint="eastAsia"/>
          <w:spacing w:val="1"/>
          <w:sz w:val="28"/>
          <w:szCs w:val="28"/>
          <w:lang w:val="en-US"/>
        </w:rPr>
        <w:t>人，额满即止。</w:t>
      </w:r>
    </w:p>
    <w:p w:rsidR="00AA751E" w:rsidRDefault="0053160B">
      <w:pPr>
        <w:widowControl/>
        <w:shd w:val="clear" w:color="auto" w:fill="FFFFFF"/>
        <w:autoSpaceDE/>
        <w:autoSpaceDN/>
        <w:spacing w:before="120" w:after="100" w:afterAutospacing="1" w:line="520" w:lineRule="exact"/>
        <w:ind w:firstLine="640"/>
        <w:rPr>
          <w:b/>
          <w:color w:val="000000"/>
          <w:sz w:val="28"/>
          <w:szCs w:val="28"/>
        </w:rPr>
      </w:pPr>
      <w:r>
        <w:rPr>
          <w:rFonts w:hint="eastAsia"/>
          <w:b/>
          <w:color w:val="000000"/>
          <w:sz w:val="28"/>
          <w:szCs w:val="28"/>
        </w:rPr>
        <w:t>四、研修时间、地点及费用</w:t>
      </w:r>
    </w:p>
    <w:p w:rsidR="00AA751E" w:rsidRDefault="0053160B" w:rsidP="00BE3C6F">
      <w:pPr>
        <w:spacing w:line="360" w:lineRule="auto"/>
        <w:ind w:right="210" w:firstLineChars="200" w:firstLine="562"/>
        <w:rPr>
          <w:spacing w:val="1"/>
          <w:sz w:val="28"/>
          <w:szCs w:val="28"/>
          <w:lang w:val="en-US"/>
        </w:rPr>
      </w:pPr>
      <w:r>
        <w:rPr>
          <w:rFonts w:hint="eastAsia"/>
          <w:spacing w:val="1"/>
          <w:sz w:val="28"/>
          <w:szCs w:val="28"/>
          <w:lang w:val="en-US"/>
        </w:rPr>
        <w:t>1.</w:t>
      </w:r>
      <w:r>
        <w:rPr>
          <w:rFonts w:hint="eastAsia"/>
          <w:spacing w:val="1"/>
          <w:sz w:val="28"/>
          <w:szCs w:val="28"/>
          <w:lang w:val="en-US"/>
        </w:rPr>
        <w:t>研修时间：</w:t>
      </w:r>
      <w:r>
        <w:rPr>
          <w:rFonts w:hint="eastAsia"/>
          <w:spacing w:val="1"/>
          <w:sz w:val="28"/>
          <w:szCs w:val="28"/>
          <w:lang w:val="en-US"/>
        </w:rPr>
        <w:t>2021</w:t>
      </w:r>
      <w:r>
        <w:rPr>
          <w:rFonts w:hint="eastAsia"/>
          <w:spacing w:val="1"/>
          <w:sz w:val="28"/>
          <w:szCs w:val="28"/>
          <w:lang w:val="en-US"/>
        </w:rPr>
        <w:t>年</w:t>
      </w:r>
      <w:r>
        <w:rPr>
          <w:rFonts w:hint="eastAsia"/>
          <w:spacing w:val="1"/>
          <w:sz w:val="28"/>
          <w:szCs w:val="28"/>
          <w:lang w:val="en-US"/>
        </w:rPr>
        <w:t>8</w:t>
      </w:r>
      <w:r>
        <w:rPr>
          <w:rFonts w:hint="eastAsia"/>
          <w:spacing w:val="1"/>
          <w:sz w:val="28"/>
          <w:szCs w:val="28"/>
          <w:lang w:val="en-US"/>
        </w:rPr>
        <w:t>月</w:t>
      </w:r>
      <w:r>
        <w:rPr>
          <w:rFonts w:hint="eastAsia"/>
          <w:spacing w:val="1"/>
          <w:sz w:val="28"/>
          <w:szCs w:val="28"/>
          <w:lang w:val="en-US"/>
        </w:rPr>
        <w:t>16</w:t>
      </w:r>
      <w:r>
        <w:rPr>
          <w:rFonts w:hint="eastAsia"/>
          <w:spacing w:val="1"/>
          <w:sz w:val="28"/>
          <w:szCs w:val="28"/>
          <w:lang w:val="en-US"/>
        </w:rPr>
        <w:t>日—</w:t>
      </w:r>
      <w:r>
        <w:rPr>
          <w:rFonts w:hint="eastAsia"/>
          <w:spacing w:val="1"/>
          <w:sz w:val="28"/>
          <w:szCs w:val="28"/>
          <w:lang w:val="en-US"/>
        </w:rPr>
        <w:t>8</w:t>
      </w:r>
      <w:r>
        <w:rPr>
          <w:rFonts w:hint="eastAsia"/>
          <w:spacing w:val="1"/>
          <w:sz w:val="28"/>
          <w:szCs w:val="28"/>
          <w:lang w:val="en-US"/>
        </w:rPr>
        <w:t>月</w:t>
      </w:r>
      <w:r>
        <w:rPr>
          <w:rFonts w:hint="eastAsia"/>
          <w:spacing w:val="1"/>
          <w:sz w:val="28"/>
          <w:szCs w:val="28"/>
          <w:lang w:val="en-US"/>
        </w:rPr>
        <w:t>18</w:t>
      </w:r>
      <w:r>
        <w:rPr>
          <w:rFonts w:hint="eastAsia"/>
          <w:spacing w:val="1"/>
          <w:sz w:val="28"/>
          <w:szCs w:val="28"/>
          <w:lang w:val="en-US"/>
        </w:rPr>
        <w:t>日</w:t>
      </w:r>
      <w:r>
        <w:rPr>
          <w:rFonts w:hint="eastAsia"/>
          <w:spacing w:val="1"/>
          <w:sz w:val="28"/>
          <w:szCs w:val="28"/>
          <w:lang w:val="en-US"/>
        </w:rPr>
        <w:t>。</w:t>
      </w:r>
    </w:p>
    <w:p w:rsidR="00AA751E" w:rsidRDefault="0053160B" w:rsidP="00BE3C6F">
      <w:pPr>
        <w:spacing w:line="360" w:lineRule="auto"/>
        <w:ind w:right="210" w:firstLineChars="200" w:firstLine="562"/>
        <w:rPr>
          <w:spacing w:val="1"/>
          <w:sz w:val="28"/>
          <w:szCs w:val="28"/>
          <w:lang w:val="en-US"/>
        </w:rPr>
      </w:pPr>
      <w:r>
        <w:rPr>
          <w:rFonts w:hint="eastAsia"/>
          <w:spacing w:val="1"/>
          <w:sz w:val="28"/>
          <w:szCs w:val="28"/>
          <w:lang w:val="en-US"/>
        </w:rPr>
        <w:t>2.</w:t>
      </w:r>
      <w:r>
        <w:rPr>
          <w:rFonts w:hint="eastAsia"/>
          <w:spacing w:val="1"/>
          <w:sz w:val="28"/>
          <w:szCs w:val="28"/>
          <w:lang w:val="en-US"/>
        </w:rPr>
        <w:t>研修地点：浙江工商大学教工路校区（杭州市保俶北路</w:t>
      </w:r>
      <w:r>
        <w:rPr>
          <w:rFonts w:hint="eastAsia"/>
          <w:spacing w:val="1"/>
          <w:sz w:val="28"/>
          <w:szCs w:val="28"/>
          <w:lang w:val="en-US"/>
        </w:rPr>
        <w:t>92</w:t>
      </w:r>
      <w:r>
        <w:rPr>
          <w:rFonts w:hint="eastAsia"/>
          <w:spacing w:val="1"/>
          <w:sz w:val="28"/>
          <w:szCs w:val="28"/>
          <w:lang w:val="en-US"/>
        </w:rPr>
        <w:t>号</w:t>
      </w:r>
      <w:r>
        <w:rPr>
          <w:rFonts w:hint="eastAsia"/>
          <w:spacing w:val="1"/>
          <w:sz w:val="28"/>
          <w:szCs w:val="28"/>
          <w:lang w:val="en-US"/>
        </w:rPr>
        <w:t>东院</w:t>
      </w:r>
      <w:r>
        <w:rPr>
          <w:rFonts w:hint="eastAsia"/>
          <w:spacing w:val="1"/>
          <w:sz w:val="28"/>
          <w:szCs w:val="28"/>
          <w:lang w:val="en-US"/>
        </w:rPr>
        <w:t>9</w:t>
      </w:r>
      <w:r>
        <w:rPr>
          <w:rFonts w:hint="eastAsia"/>
          <w:spacing w:val="1"/>
          <w:sz w:val="28"/>
          <w:szCs w:val="28"/>
          <w:lang w:val="en-US"/>
        </w:rPr>
        <w:t>号教学楼）</w:t>
      </w:r>
      <w:r>
        <w:rPr>
          <w:rFonts w:hint="eastAsia"/>
          <w:spacing w:val="1"/>
          <w:sz w:val="28"/>
          <w:szCs w:val="28"/>
          <w:lang w:val="en-US"/>
        </w:rPr>
        <w:t>。</w:t>
      </w:r>
    </w:p>
    <w:p w:rsidR="00AA751E" w:rsidRDefault="0053160B">
      <w:pPr>
        <w:widowControl/>
        <w:shd w:val="clear" w:color="auto" w:fill="FFFFFF"/>
        <w:ind w:left="640"/>
        <w:rPr>
          <w:rFonts w:asciiTheme="majorEastAsia" w:eastAsiaTheme="majorEastAsia" w:hAnsiTheme="majorEastAsia"/>
          <w:color w:val="333333"/>
          <w:sz w:val="28"/>
          <w:szCs w:val="28"/>
        </w:rPr>
      </w:pPr>
      <w:r>
        <w:rPr>
          <w:rFonts w:asciiTheme="majorEastAsia" w:eastAsiaTheme="majorEastAsia" w:hAnsiTheme="majorEastAsia" w:hint="eastAsia"/>
          <w:spacing w:val="1"/>
          <w:sz w:val="28"/>
          <w:szCs w:val="28"/>
          <w:lang w:val="en-US"/>
        </w:rPr>
        <w:t>3.</w:t>
      </w:r>
      <w:r>
        <w:rPr>
          <w:rFonts w:asciiTheme="majorEastAsia" w:eastAsiaTheme="majorEastAsia" w:hAnsiTheme="majorEastAsia" w:hint="eastAsia"/>
          <w:spacing w:val="1"/>
          <w:sz w:val="28"/>
          <w:szCs w:val="28"/>
          <w:lang w:val="en-US"/>
        </w:rPr>
        <w:t>研修费用</w:t>
      </w:r>
      <w:r>
        <w:rPr>
          <w:rFonts w:asciiTheme="majorEastAsia" w:eastAsiaTheme="majorEastAsia" w:hAnsiTheme="majorEastAsia" w:hint="eastAsia"/>
          <w:spacing w:val="1"/>
          <w:sz w:val="28"/>
          <w:szCs w:val="28"/>
          <w:lang w:val="en-US"/>
        </w:rPr>
        <w:t>：</w:t>
      </w:r>
      <w:r>
        <w:rPr>
          <w:rFonts w:asciiTheme="majorEastAsia" w:eastAsiaTheme="majorEastAsia" w:hAnsiTheme="majorEastAsia" w:hint="eastAsia"/>
          <w:color w:val="333333"/>
          <w:sz w:val="28"/>
          <w:szCs w:val="28"/>
        </w:rPr>
        <w:t>1200</w:t>
      </w:r>
      <w:r>
        <w:rPr>
          <w:rFonts w:asciiTheme="majorEastAsia" w:eastAsiaTheme="majorEastAsia" w:hAnsiTheme="majorEastAsia" w:hint="eastAsia"/>
          <w:color w:val="333333"/>
          <w:sz w:val="28"/>
          <w:szCs w:val="28"/>
        </w:rPr>
        <w:t>元</w:t>
      </w:r>
      <w:r>
        <w:rPr>
          <w:rFonts w:asciiTheme="majorEastAsia" w:eastAsiaTheme="majorEastAsia" w:hAnsiTheme="majorEastAsia" w:hint="eastAsia"/>
          <w:color w:val="333333"/>
          <w:sz w:val="28"/>
          <w:szCs w:val="28"/>
        </w:rPr>
        <w:t>/</w:t>
      </w:r>
      <w:r>
        <w:rPr>
          <w:rFonts w:asciiTheme="majorEastAsia" w:eastAsiaTheme="majorEastAsia" w:hAnsiTheme="majorEastAsia" w:hint="eastAsia"/>
          <w:color w:val="333333"/>
          <w:sz w:val="28"/>
          <w:szCs w:val="28"/>
        </w:rPr>
        <w:t>人（包括培训费、资料费</w:t>
      </w:r>
      <w:r>
        <w:rPr>
          <w:rFonts w:asciiTheme="majorEastAsia" w:eastAsiaTheme="majorEastAsia" w:hAnsiTheme="majorEastAsia" w:hint="eastAsia"/>
          <w:color w:val="333333"/>
          <w:sz w:val="28"/>
          <w:szCs w:val="28"/>
        </w:rPr>
        <w:t>、</w:t>
      </w:r>
      <w:r>
        <w:rPr>
          <w:rFonts w:asciiTheme="majorEastAsia" w:eastAsiaTheme="majorEastAsia" w:hAnsiTheme="majorEastAsia" w:hint="eastAsia"/>
          <w:color w:val="333333"/>
          <w:sz w:val="28"/>
          <w:szCs w:val="28"/>
        </w:rPr>
        <w:t>中午工作餐费），</w:t>
      </w:r>
    </w:p>
    <w:p w:rsidR="00AA751E" w:rsidRDefault="0053160B">
      <w:pPr>
        <w:widowControl/>
        <w:shd w:val="clear" w:color="auto" w:fill="FFFFFF"/>
        <w:rPr>
          <w:rFonts w:asciiTheme="majorEastAsia" w:eastAsiaTheme="majorEastAsia" w:hAnsiTheme="majorEastAsia"/>
          <w:color w:val="333333"/>
          <w:sz w:val="28"/>
          <w:szCs w:val="28"/>
        </w:rPr>
      </w:pPr>
      <w:r>
        <w:rPr>
          <w:rFonts w:asciiTheme="majorEastAsia" w:eastAsiaTheme="majorEastAsia" w:hAnsiTheme="majorEastAsia" w:hint="eastAsia"/>
          <w:color w:val="333333"/>
          <w:sz w:val="28"/>
          <w:szCs w:val="28"/>
        </w:rPr>
        <w:t>住宿、早晚餐和往返交通费自理。</w:t>
      </w:r>
    </w:p>
    <w:p w:rsidR="00AA751E" w:rsidRDefault="0053160B">
      <w:pPr>
        <w:spacing w:line="360" w:lineRule="auto"/>
        <w:ind w:right="210" w:firstLineChars="200" w:firstLine="562"/>
        <w:rPr>
          <w:spacing w:val="1"/>
          <w:sz w:val="28"/>
          <w:szCs w:val="28"/>
          <w:lang w:val="en-US"/>
        </w:rPr>
      </w:pPr>
      <w:r>
        <w:rPr>
          <w:rFonts w:hint="eastAsia"/>
          <w:b/>
          <w:sz w:val="28"/>
          <w:szCs w:val="28"/>
        </w:rPr>
        <w:t>五、报名方式</w:t>
      </w:r>
    </w:p>
    <w:p w:rsidR="00AA751E" w:rsidRDefault="0053160B" w:rsidP="00BE3C6F">
      <w:pPr>
        <w:spacing w:line="540" w:lineRule="atLeast"/>
        <w:ind w:right="210" w:firstLineChars="200" w:firstLine="562"/>
        <w:rPr>
          <w:spacing w:val="1"/>
          <w:sz w:val="28"/>
          <w:szCs w:val="28"/>
          <w:lang w:val="en-US"/>
        </w:rPr>
      </w:pPr>
      <w:r>
        <w:rPr>
          <w:rFonts w:hint="eastAsia"/>
          <w:spacing w:val="1"/>
          <w:sz w:val="28"/>
          <w:szCs w:val="28"/>
          <w:lang w:val="en-US"/>
        </w:rPr>
        <w:t>请有意参加研修的人员，于</w:t>
      </w:r>
      <w:r>
        <w:rPr>
          <w:rFonts w:hint="eastAsia"/>
          <w:spacing w:val="1"/>
          <w:sz w:val="28"/>
          <w:szCs w:val="28"/>
          <w:lang w:val="en-US"/>
        </w:rPr>
        <w:t>2021</w:t>
      </w:r>
      <w:r>
        <w:rPr>
          <w:rFonts w:hint="eastAsia"/>
          <w:spacing w:val="1"/>
          <w:sz w:val="28"/>
          <w:szCs w:val="28"/>
          <w:lang w:val="en-US"/>
        </w:rPr>
        <w:t>年</w:t>
      </w:r>
      <w:r>
        <w:rPr>
          <w:rFonts w:hint="eastAsia"/>
          <w:spacing w:val="1"/>
          <w:sz w:val="28"/>
          <w:szCs w:val="28"/>
          <w:lang w:val="en-US"/>
        </w:rPr>
        <w:t>8</w:t>
      </w:r>
      <w:r>
        <w:rPr>
          <w:rFonts w:hint="eastAsia"/>
          <w:spacing w:val="1"/>
          <w:sz w:val="28"/>
          <w:szCs w:val="28"/>
          <w:lang w:val="en-US"/>
        </w:rPr>
        <w:t>月</w:t>
      </w:r>
      <w:r>
        <w:rPr>
          <w:rFonts w:hint="eastAsia"/>
          <w:spacing w:val="1"/>
          <w:sz w:val="28"/>
          <w:szCs w:val="28"/>
          <w:lang w:val="en-US"/>
        </w:rPr>
        <w:t>8</w:t>
      </w:r>
      <w:r>
        <w:rPr>
          <w:rFonts w:hint="eastAsia"/>
          <w:spacing w:val="1"/>
          <w:sz w:val="28"/>
          <w:szCs w:val="28"/>
          <w:lang w:val="en-US"/>
        </w:rPr>
        <w:t>日前，将加盖公章的《报名回执》（见附件</w:t>
      </w:r>
      <w:r>
        <w:rPr>
          <w:rFonts w:hint="eastAsia"/>
          <w:spacing w:val="1"/>
          <w:sz w:val="28"/>
          <w:szCs w:val="28"/>
          <w:lang w:val="en-US"/>
        </w:rPr>
        <w:t>2</w:t>
      </w:r>
      <w:r>
        <w:rPr>
          <w:rFonts w:hint="eastAsia"/>
          <w:spacing w:val="1"/>
          <w:sz w:val="28"/>
          <w:szCs w:val="28"/>
          <w:lang w:val="en-US"/>
        </w:rPr>
        <w:t>）照片或扫描件发送电子邮件至</w:t>
      </w:r>
      <w:r>
        <w:rPr>
          <w:rFonts w:hint="eastAsia"/>
          <w:spacing w:val="1"/>
          <w:sz w:val="28"/>
          <w:szCs w:val="28"/>
          <w:lang w:val="en-US"/>
        </w:rPr>
        <w:t xml:space="preserve">E-mail: </w:t>
      </w:r>
      <w:hyperlink r:id="rId8" w:history="1">
        <w:r>
          <w:rPr>
            <w:rFonts w:hint="eastAsia"/>
            <w:spacing w:val="1"/>
            <w:sz w:val="28"/>
            <w:szCs w:val="28"/>
            <w:lang w:val="en-US"/>
          </w:rPr>
          <w:t>10825299</w:t>
        </w:r>
        <w:r>
          <w:rPr>
            <w:rFonts w:hint="eastAsia"/>
            <w:spacing w:val="1"/>
            <w:sz w:val="28"/>
            <w:szCs w:val="28"/>
            <w:lang w:val="en-US"/>
          </w:rPr>
          <w:t>@qq.com</w:t>
        </w:r>
        <w:r>
          <w:rPr>
            <w:rFonts w:hint="eastAsia"/>
            <w:spacing w:val="1"/>
            <w:sz w:val="28"/>
            <w:szCs w:val="28"/>
            <w:lang w:val="en-US"/>
          </w:rPr>
          <w:t>或</w:t>
        </w:r>
      </w:hyperlink>
      <w:r>
        <w:rPr>
          <w:rFonts w:hint="eastAsia"/>
          <w:spacing w:val="1"/>
          <w:sz w:val="28"/>
          <w:szCs w:val="28"/>
          <w:lang w:val="en-US"/>
        </w:rPr>
        <w:t>扫描报名回执上的</w:t>
      </w:r>
      <w:proofErr w:type="gramStart"/>
      <w:r>
        <w:rPr>
          <w:rFonts w:hint="eastAsia"/>
          <w:spacing w:val="1"/>
          <w:sz w:val="28"/>
          <w:szCs w:val="28"/>
          <w:lang w:val="en-US"/>
        </w:rPr>
        <w:t>二维码填写</w:t>
      </w:r>
      <w:proofErr w:type="gramEnd"/>
      <w:r>
        <w:rPr>
          <w:rFonts w:hint="eastAsia"/>
          <w:spacing w:val="1"/>
          <w:sz w:val="28"/>
          <w:szCs w:val="28"/>
          <w:lang w:val="en-US"/>
        </w:rPr>
        <w:t>资料并上传附件报名。</w:t>
      </w:r>
    </w:p>
    <w:p w:rsidR="00AA751E" w:rsidRDefault="0053160B" w:rsidP="00BE3C6F">
      <w:pPr>
        <w:spacing w:line="540" w:lineRule="atLeast"/>
        <w:ind w:right="210" w:firstLineChars="200" w:firstLine="562"/>
        <w:rPr>
          <w:spacing w:val="1"/>
          <w:sz w:val="28"/>
          <w:szCs w:val="28"/>
          <w:lang w:val="en-US"/>
        </w:rPr>
      </w:pPr>
      <w:r>
        <w:rPr>
          <w:rFonts w:hint="eastAsia"/>
          <w:spacing w:val="1"/>
          <w:sz w:val="28"/>
          <w:szCs w:val="28"/>
          <w:lang w:val="en-US"/>
        </w:rPr>
        <w:t>联系方式：</w:t>
      </w:r>
      <w:r>
        <w:rPr>
          <w:rFonts w:hint="eastAsia"/>
          <w:spacing w:val="1"/>
          <w:sz w:val="28"/>
          <w:szCs w:val="28"/>
          <w:lang w:val="en-US"/>
        </w:rPr>
        <w:t>0571-88073860</w:t>
      </w:r>
      <w:r>
        <w:rPr>
          <w:rFonts w:hint="eastAsia"/>
          <w:spacing w:val="1"/>
          <w:sz w:val="28"/>
          <w:szCs w:val="28"/>
          <w:lang w:val="en-US"/>
        </w:rPr>
        <w:t>，</w:t>
      </w:r>
      <w:r>
        <w:rPr>
          <w:rFonts w:hint="eastAsia"/>
          <w:spacing w:val="1"/>
          <w:sz w:val="28"/>
          <w:szCs w:val="28"/>
          <w:lang w:val="en-US"/>
        </w:rPr>
        <w:t>13575744557</w:t>
      </w:r>
      <w:r>
        <w:rPr>
          <w:rFonts w:hint="eastAsia"/>
          <w:spacing w:val="1"/>
          <w:sz w:val="28"/>
          <w:szCs w:val="28"/>
          <w:lang w:val="en-US"/>
        </w:rPr>
        <w:t xml:space="preserve">  </w:t>
      </w:r>
      <w:r>
        <w:rPr>
          <w:rFonts w:hint="eastAsia"/>
          <w:spacing w:val="1"/>
          <w:sz w:val="28"/>
          <w:szCs w:val="28"/>
          <w:lang w:val="en-US"/>
        </w:rPr>
        <w:t>梅老师</w:t>
      </w:r>
    </w:p>
    <w:p w:rsidR="00AA751E" w:rsidRDefault="0053160B">
      <w:pPr>
        <w:widowControl/>
        <w:shd w:val="clear" w:color="auto" w:fill="FFFFFF"/>
        <w:autoSpaceDE/>
        <w:autoSpaceDN/>
        <w:spacing w:before="120" w:after="100" w:afterAutospacing="1" w:line="520" w:lineRule="exact"/>
        <w:ind w:left="641"/>
        <w:rPr>
          <w:b/>
          <w:color w:val="262626"/>
          <w:sz w:val="28"/>
          <w:szCs w:val="28"/>
        </w:rPr>
      </w:pPr>
      <w:r>
        <w:rPr>
          <w:rFonts w:hint="eastAsia"/>
          <w:b/>
          <w:sz w:val="28"/>
          <w:szCs w:val="28"/>
        </w:rPr>
        <w:t>六、</w:t>
      </w:r>
      <w:r>
        <w:rPr>
          <w:rFonts w:hint="eastAsia"/>
          <w:b/>
          <w:color w:val="262626"/>
          <w:sz w:val="28"/>
          <w:szCs w:val="28"/>
        </w:rPr>
        <w:t>相关</w:t>
      </w:r>
      <w:r>
        <w:rPr>
          <w:rFonts w:hint="eastAsia"/>
          <w:b/>
          <w:color w:val="262626"/>
          <w:sz w:val="28"/>
          <w:szCs w:val="28"/>
        </w:rPr>
        <w:t>说明</w:t>
      </w:r>
    </w:p>
    <w:p w:rsidR="00AA751E" w:rsidRDefault="0053160B">
      <w:pPr>
        <w:pStyle w:val="a3"/>
        <w:spacing w:before="4" w:line="540" w:lineRule="atLeast"/>
        <w:ind w:left="111" w:right="107" w:firstLine="639"/>
        <w:rPr>
          <w:spacing w:val="1"/>
          <w:sz w:val="28"/>
          <w:szCs w:val="28"/>
        </w:rPr>
      </w:pPr>
      <w:r>
        <w:rPr>
          <w:rFonts w:hint="eastAsia"/>
          <w:spacing w:val="1"/>
          <w:sz w:val="28"/>
          <w:szCs w:val="28"/>
        </w:rPr>
        <w:t>1.</w:t>
      </w:r>
      <w:r>
        <w:rPr>
          <w:rFonts w:hint="eastAsia"/>
          <w:spacing w:val="1"/>
          <w:sz w:val="28"/>
          <w:szCs w:val="28"/>
        </w:rPr>
        <w:t>学员应积极配合做好疫情防控工作，凭申报表和健康码报到。研修学员应自备有关防疫用品（口罩等）。</w:t>
      </w:r>
    </w:p>
    <w:p w:rsidR="00AA751E" w:rsidRDefault="0053160B">
      <w:pPr>
        <w:pStyle w:val="a3"/>
        <w:spacing w:before="4" w:line="540" w:lineRule="atLeast"/>
        <w:ind w:left="111" w:right="107" w:firstLine="639"/>
        <w:rPr>
          <w:spacing w:val="1"/>
          <w:sz w:val="28"/>
          <w:szCs w:val="28"/>
        </w:rPr>
      </w:pPr>
      <w:r>
        <w:rPr>
          <w:rFonts w:hint="eastAsia"/>
          <w:spacing w:val="1"/>
          <w:sz w:val="28"/>
          <w:szCs w:val="28"/>
        </w:rPr>
        <w:t>2.</w:t>
      </w:r>
      <w:r>
        <w:rPr>
          <w:rFonts w:hint="eastAsia"/>
          <w:spacing w:val="1"/>
          <w:sz w:val="28"/>
          <w:szCs w:val="28"/>
        </w:rPr>
        <w:t>请研修人员带好身份证。</w:t>
      </w:r>
    </w:p>
    <w:p w:rsidR="00AA751E" w:rsidRDefault="0053160B" w:rsidP="00BE3C6F">
      <w:pPr>
        <w:spacing w:line="540" w:lineRule="atLeast"/>
        <w:ind w:right="210" w:firstLineChars="250" w:firstLine="703"/>
        <w:rPr>
          <w:spacing w:val="1"/>
          <w:sz w:val="28"/>
          <w:szCs w:val="28"/>
          <w:lang w:val="en-US"/>
        </w:rPr>
      </w:pPr>
      <w:r>
        <w:rPr>
          <w:rFonts w:hint="eastAsia"/>
          <w:spacing w:val="1"/>
          <w:sz w:val="28"/>
          <w:szCs w:val="28"/>
        </w:rPr>
        <w:t>3.</w:t>
      </w:r>
      <w:r>
        <w:rPr>
          <w:rFonts w:hint="eastAsia"/>
          <w:spacing w:val="1"/>
          <w:sz w:val="28"/>
          <w:szCs w:val="28"/>
          <w:lang w:val="en-US"/>
        </w:rPr>
        <w:t>培训结束后，合格学员可获得职称评审所需的专业技术人员继续教育学时，学员可以登录浙江省专业技术人员继续教育学时登记管理系统自主打印学时证明（</w:t>
      </w:r>
      <w:r>
        <w:rPr>
          <w:rFonts w:hint="eastAsia"/>
          <w:spacing w:val="1"/>
          <w:sz w:val="28"/>
          <w:szCs w:val="28"/>
          <w:lang w:val="en-US"/>
        </w:rPr>
        <w:t>http://zjjx.rlsbt.zj.gov.cn/#/</w:t>
      </w:r>
      <w:r>
        <w:rPr>
          <w:rFonts w:hint="eastAsia"/>
          <w:spacing w:val="1"/>
          <w:sz w:val="28"/>
          <w:szCs w:val="28"/>
          <w:lang w:val="en-US"/>
        </w:rPr>
        <w:t>）。</w:t>
      </w:r>
    </w:p>
    <w:p w:rsidR="00AA751E" w:rsidRDefault="0053160B">
      <w:pPr>
        <w:widowControl/>
        <w:shd w:val="clear" w:color="auto" w:fill="FFFFFF"/>
        <w:autoSpaceDE/>
        <w:autoSpaceDN/>
        <w:spacing w:before="120" w:line="520" w:lineRule="exact"/>
        <w:ind w:left="640"/>
        <w:rPr>
          <w:b/>
          <w:color w:val="262626"/>
          <w:sz w:val="28"/>
          <w:szCs w:val="28"/>
        </w:rPr>
      </w:pPr>
      <w:r>
        <w:rPr>
          <w:rFonts w:hint="eastAsia"/>
          <w:b/>
          <w:color w:val="262626"/>
          <w:sz w:val="28"/>
          <w:szCs w:val="28"/>
        </w:rPr>
        <w:t>附件：</w:t>
      </w:r>
    </w:p>
    <w:p w:rsidR="00AA751E" w:rsidRDefault="0053160B" w:rsidP="00BE3C6F">
      <w:pPr>
        <w:widowControl/>
        <w:shd w:val="clear" w:color="auto" w:fill="FFFFFF"/>
        <w:autoSpaceDE/>
        <w:autoSpaceDN/>
        <w:spacing w:line="520" w:lineRule="exact"/>
        <w:ind w:firstLineChars="200" w:firstLine="562"/>
        <w:rPr>
          <w:spacing w:val="1"/>
          <w:sz w:val="28"/>
          <w:szCs w:val="28"/>
        </w:rPr>
      </w:pPr>
      <w:r>
        <w:rPr>
          <w:rFonts w:hint="eastAsia"/>
          <w:spacing w:val="1"/>
          <w:sz w:val="28"/>
          <w:szCs w:val="28"/>
          <w:lang w:val="en-US"/>
        </w:rPr>
        <w:t>1.</w:t>
      </w:r>
      <w:r>
        <w:rPr>
          <w:rFonts w:hint="eastAsia"/>
          <w:spacing w:val="1"/>
          <w:sz w:val="28"/>
          <w:szCs w:val="28"/>
        </w:rPr>
        <w:t>课程安排表</w:t>
      </w:r>
    </w:p>
    <w:p w:rsidR="00AA751E" w:rsidRDefault="0053160B" w:rsidP="00BE3C6F">
      <w:pPr>
        <w:widowControl/>
        <w:shd w:val="clear" w:color="auto" w:fill="FFFFFF"/>
        <w:autoSpaceDE/>
        <w:autoSpaceDN/>
        <w:spacing w:line="520" w:lineRule="exact"/>
        <w:ind w:firstLineChars="100" w:firstLine="281"/>
        <w:rPr>
          <w:sz w:val="28"/>
          <w:szCs w:val="28"/>
        </w:rPr>
      </w:pPr>
      <w:r>
        <w:rPr>
          <w:rFonts w:hint="eastAsia"/>
          <w:spacing w:val="1"/>
          <w:sz w:val="28"/>
          <w:szCs w:val="28"/>
          <w:lang w:val="en-US"/>
        </w:rPr>
        <w:t xml:space="preserve">  </w:t>
      </w:r>
      <w:r>
        <w:rPr>
          <w:rFonts w:hint="eastAsia"/>
          <w:spacing w:val="1"/>
          <w:sz w:val="28"/>
          <w:szCs w:val="28"/>
          <w:lang w:val="en-US"/>
        </w:rPr>
        <w:t>2.</w:t>
      </w:r>
      <w:r>
        <w:rPr>
          <w:rFonts w:hint="eastAsia"/>
          <w:spacing w:val="1"/>
          <w:sz w:val="28"/>
          <w:szCs w:val="28"/>
          <w:lang w:val="en-US"/>
        </w:rPr>
        <w:t>学员</w:t>
      </w:r>
      <w:r>
        <w:rPr>
          <w:rFonts w:hint="eastAsia"/>
          <w:spacing w:val="1"/>
          <w:sz w:val="28"/>
          <w:szCs w:val="28"/>
        </w:rPr>
        <w:t>报名回执</w:t>
      </w:r>
    </w:p>
    <w:p w:rsidR="00AA751E" w:rsidRDefault="0053160B">
      <w:pPr>
        <w:ind w:firstLineChars="300" w:firstLine="840"/>
        <w:jc w:val="center"/>
        <w:rPr>
          <w:color w:val="262626"/>
          <w:sz w:val="28"/>
          <w:szCs w:val="28"/>
          <w:lang w:val="en-US"/>
        </w:rPr>
      </w:pPr>
      <w:r>
        <w:rPr>
          <w:rFonts w:hint="eastAsia"/>
          <w:color w:val="262626"/>
          <w:sz w:val="28"/>
          <w:szCs w:val="28"/>
          <w:lang w:val="en-US"/>
        </w:rPr>
        <w:t xml:space="preserve">                          </w:t>
      </w:r>
      <w:r>
        <w:rPr>
          <w:rFonts w:hint="eastAsia"/>
          <w:color w:val="262626"/>
          <w:sz w:val="28"/>
          <w:szCs w:val="28"/>
        </w:rPr>
        <w:t>浙江工商大学</w:t>
      </w:r>
    </w:p>
    <w:p w:rsidR="00AA751E" w:rsidRDefault="0053160B">
      <w:pPr>
        <w:ind w:firstLineChars="300" w:firstLine="840"/>
        <w:jc w:val="center"/>
        <w:rPr>
          <w:sz w:val="28"/>
          <w:szCs w:val="28"/>
        </w:rPr>
      </w:pPr>
      <w:r>
        <w:rPr>
          <w:rFonts w:hint="eastAsia"/>
          <w:color w:val="262626"/>
          <w:sz w:val="28"/>
          <w:szCs w:val="28"/>
          <w:lang w:val="en-US"/>
        </w:rPr>
        <w:t xml:space="preserve">                      </w:t>
      </w:r>
      <w:r>
        <w:rPr>
          <w:rFonts w:hint="eastAsia"/>
          <w:color w:val="262626"/>
          <w:sz w:val="28"/>
          <w:szCs w:val="28"/>
        </w:rPr>
        <w:t xml:space="preserve">    20</w:t>
      </w:r>
      <w:r>
        <w:rPr>
          <w:rFonts w:hint="eastAsia"/>
          <w:color w:val="262626"/>
          <w:sz w:val="28"/>
          <w:szCs w:val="28"/>
          <w:lang w:val="en-US"/>
        </w:rPr>
        <w:t>21</w:t>
      </w:r>
      <w:r>
        <w:rPr>
          <w:rFonts w:hint="eastAsia"/>
          <w:color w:val="262626"/>
          <w:sz w:val="28"/>
          <w:szCs w:val="28"/>
        </w:rPr>
        <w:t>年</w:t>
      </w:r>
      <w:r>
        <w:rPr>
          <w:rFonts w:hint="eastAsia"/>
          <w:color w:val="262626"/>
          <w:sz w:val="28"/>
          <w:szCs w:val="28"/>
          <w:lang w:val="en-US"/>
        </w:rPr>
        <w:t>6</w:t>
      </w:r>
      <w:r>
        <w:rPr>
          <w:rFonts w:hint="eastAsia"/>
          <w:color w:val="262626"/>
          <w:sz w:val="28"/>
          <w:szCs w:val="28"/>
        </w:rPr>
        <w:t>月</w:t>
      </w:r>
      <w:r>
        <w:rPr>
          <w:rFonts w:hint="eastAsia"/>
          <w:color w:val="262626"/>
          <w:sz w:val="28"/>
          <w:szCs w:val="28"/>
          <w:lang w:val="en-US"/>
        </w:rPr>
        <w:t>29</w:t>
      </w:r>
      <w:r>
        <w:rPr>
          <w:rFonts w:hint="eastAsia"/>
          <w:color w:val="262626"/>
          <w:sz w:val="28"/>
          <w:szCs w:val="28"/>
        </w:rPr>
        <w:t>日</w:t>
      </w:r>
    </w:p>
    <w:p w:rsidR="00AA751E" w:rsidRDefault="00AA751E">
      <w:pPr>
        <w:rPr>
          <w:sz w:val="28"/>
          <w:szCs w:val="28"/>
        </w:rPr>
        <w:sectPr w:rsidR="00AA751E">
          <w:footerReference w:type="even" r:id="rId9"/>
          <w:footerReference w:type="default" r:id="rId10"/>
          <w:pgSz w:w="11910" w:h="16850"/>
          <w:pgMar w:top="1304" w:right="1134" w:bottom="1134" w:left="1191" w:header="0" w:footer="0" w:gutter="0"/>
          <w:cols w:space="720"/>
        </w:sectPr>
      </w:pPr>
    </w:p>
    <w:p w:rsidR="00AA751E" w:rsidRDefault="0053160B">
      <w:pPr>
        <w:pStyle w:val="a3"/>
        <w:spacing w:before="6"/>
        <w:rPr>
          <w:rFonts w:ascii="方正粗宋简体" w:eastAsia="方正粗宋简体" w:cs="MingLiU"/>
          <w:bCs/>
          <w:color w:val="000000"/>
          <w:sz w:val="28"/>
          <w:szCs w:val="28"/>
          <w:lang w:val="en-US"/>
        </w:rPr>
      </w:pPr>
      <w:r>
        <w:rPr>
          <w:rFonts w:ascii="方正粗宋简体" w:eastAsia="方正粗宋简体" w:cs="MingLiU" w:hint="eastAsia"/>
          <w:bCs/>
          <w:color w:val="000000"/>
          <w:sz w:val="28"/>
          <w:szCs w:val="28"/>
        </w:rPr>
        <w:lastRenderedPageBreak/>
        <w:t>附件</w:t>
      </w:r>
      <w:r>
        <w:rPr>
          <w:rFonts w:ascii="方正粗宋简体" w:eastAsia="方正粗宋简体" w:cs="MingLiU" w:hint="eastAsia"/>
          <w:bCs/>
          <w:color w:val="000000"/>
          <w:sz w:val="28"/>
          <w:szCs w:val="28"/>
          <w:lang w:val="en-US"/>
        </w:rPr>
        <w:t>1</w:t>
      </w:r>
    </w:p>
    <w:p w:rsidR="00AA751E" w:rsidRDefault="00AA751E">
      <w:pPr>
        <w:pStyle w:val="a3"/>
        <w:rPr>
          <w:sz w:val="20"/>
        </w:rPr>
      </w:pPr>
    </w:p>
    <w:p w:rsidR="00AA751E" w:rsidRDefault="0053160B">
      <w:pPr>
        <w:pStyle w:val="1"/>
        <w:spacing w:before="66" w:line="240" w:lineRule="auto"/>
        <w:rPr>
          <w:rFonts w:ascii="宋体" w:eastAsia="宋体" w:hAnsi="宋体" w:cs="宋体"/>
          <w:sz w:val="36"/>
          <w:szCs w:val="36"/>
        </w:rPr>
      </w:pPr>
      <w:r>
        <w:rPr>
          <w:rFonts w:ascii="宋体" w:eastAsia="宋体" w:hAnsi="宋体" w:cs="宋体" w:hint="eastAsia"/>
          <w:sz w:val="36"/>
          <w:szCs w:val="36"/>
        </w:rPr>
        <w:t>双循环新格局</w:t>
      </w:r>
      <w:proofErr w:type="gramStart"/>
      <w:r>
        <w:rPr>
          <w:rFonts w:ascii="宋体" w:eastAsia="宋体" w:hAnsi="宋体" w:cs="宋体" w:hint="eastAsia"/>
          <w:sz w:val="36"/>
          <w:szCs w:val="36"/>
        </w:rPr>
        <w:t>下数字</w:t>
      </w:r>
      <w:proofErr w:type="gramEnd"/>
      <w:r>
        <w:rPr>
          <w:rFonts w:ascii="宋体" w:eastAsia="宋体" w:hAnsi="宋体" w:cs="宋体" w:hint="eastAsia"/>
          <w:sz w:val="36"/>
          <w:szCs w:val="36"/>
        </w:rPr>
        <w:t>贸易发展高级研修班课程安排表</w:t>
      </w:r>
    </w:p>
    <w:p w:rsidR="00AA751E" w:rsidRDefault="00AA751E">
      <w:pPr>
        <w:pStyle w:val="a3"/>
        <w:spacing w:before="6"/>
        <w:rPr>
          <w:b/>
          <w:sz w:val="26"/>
        </w:rPr>
      </w:pPr>
    </w:p>
    <w:tbl>
      <w:tblPr>
        <w:tblStyle w:val="a7"/>
        <w:tblpPr w:leftFromText="180" w:rightFromText="180" w:vertAnchor="page" w:horzAnchor="page" w:tblpXSpec="center" w:tblpY="4486"/>
        <w:tblOverlap w:val="never"/>
        <w:tblW w:w="10290" w:type="dxa"/>
        <w:jc w:val="center"/>
        <w:tblLayout w:type="fixed"/>
        <w:tblLook w:val="04A0" w:firstRow="1" w:lastRow="0" w:firstColumn="1" w:lastColumn="0" w:noHBand="0" w:noVBand="1"/>
      </w:tblPr>
      <w:tblGrid>
        <w:gridCol w:w="1192"/>
        <w:gridCol w:w="1570"/>
        <w:gridCol w:w="3392"/>
        <w:gridCol w:w="4136"/>
      </w:tblGrid>
      <w:tr w:rsidR="00AA751E">
        <w:trPr>
          <w:trHeight w:val="555"/>
          <w:jc w:val="center"/>
        </w:trPr>
        <w:tc>
          <w:tcPr>
            <w:tcW w:w="2762" w:type="dxa"/>
            <w:gridSpan w:val="2"/>
            <w:vAlign w:val="center"/>
          </w:tcPr>
          <w:p w:rsidR="00AA751E" w:rsidRDefault="0053160B">
            <w:pPr>
              <w:spacing w:line="360" w:lineRule="auto"/>
              <w:jc w:val="center"/>
              <w:rPr>
                <w:bCs/>
                <w:sz w:val="24"/>
                <w:szCs w:val="24"/>
              </w:rPr>
            </w:pPr>
            <w:r>
              <w:rPr>
                <w:rFonts w:hint="eastAsia"/>
                <w:bCs/>
                <w:sz w:val="24"/>
                <w:szCs w:val="24"/>
              </w:rPr>
              <w:t>时间</w:t>
            </w:r>
          </w:p>
        </w:tc>
        <w:tc>
          <w:tcPr>
            <w:tcW w:w="3392" w:type="dxa"/>
            <w:vAlign w:val="center"/>
          </w:tcPr>
          <w:p w:rsidR="00AA751E" w:rsidRDefault="0053160B">
            <w:pPr>
              <w:spacing w:line="360" w:lineRule="auto"/>
              <w:jc w:val="center"/>
              <w:rPr>
                <w:bCs/>
                <w:sz w:val="24"/>
                <w:szCs w:val="24"/>
              </w:rPr>
            </w:pPr>
            <w:r>
              <w:rPr>
                <w:rFonts w:hint="eastAsia"/>
                <w:bCs/>
                <w:sz w:val="24"/>
                <w:szCs w:val="24"/>
              </w:rPr>
              <w:t>课程名称</w:t>
            </w:r>
          </w:p>
        </w:tc>
        <w:tc>
          <w:tcPr>
            <w:tcW w:w="4136" w:type="dxa"/>
          </w:tcPr>
          <w:p w:rsidR="00AA751E" w:rsidRDefault="0053160B">
            <w:pPr>
              <w:spacing w:line="360" w:lineRule="auto"/>
              <w:jc w:val="center"/>
              <w:rPr>
                <w:bCs/>
                <w:sz w:val="24"/>
                <w:szCs w:val="24"/>
              </w:rPr>
            </w:pPr>
            <w:r>
              <w:rPr>
                <w:rFonts w:hint="eastAsia"/>
                <w:bCs/>
                <w:sz w:val="24"/>
                <w:szCs w:val="24"/>
              </w:rPr>
              <w:t>授课老师</w:t>
            </w:r>
          </w:p>
        </w:tc>
      </w:tr>
      <w:tr w:rsidR="00AA751E">
        <w:trPr>
          <w:trHeight w:val="518"/>
          <w:jc w:val="center"/>
        </w:trPr>
        <w:tc>
          <w:tcPr>
            <w:tcW w:w="1192" w:type="dxa"/>
            <w:vMerge w:val="restart"/>
            <w:vAlign w:val="center"/>
          </w:tcPr>
          <w:p w:rsidR="00AA751E" w:rsidRDefault="0053160B">
            <w:pPr>
              <w:spacing w:line="360" w:lineRule="auto"/>
              <w:jc w:val="center"/>
              <w:rPr>
                <w:bCs/>
                <w:sz w:val="24"/>
                <w:szCs w:val="24"/>
                <w:lang w:val="en-US"/>
              </w:rPr>
            </w:pPr>
            <w:r>
              <w:rPr>
                <w:rFonts w:hint="eastAsia"/>
                <w:bCs/>
                <w:sz w:val="24"/>
                <w:szCs w:val="24"/>
                <w:lang w:val="en-US"/>
              </w:rPr>
              <w:t>8</w:t>
            </w:r>
            <w:r>
              <w:rPr>
                <w:rFonts w:hint="eastAsia"/>
                <w:bCs/>
                <w:sz w:val="24"/>
                <w:szCs w:val="24"/>
                <w:lang w:val="en-US"/>
              </w:rPr>
              <w:t>月</w:t>
            </w:r>
            <w:r>
              <w:rPr>
                <w:rFonts w:hint="eastAsia"/>
                <w:bCs/>
                <w:sz w:val="24"/>
                <w:szCs w:val="24"/>
                <w:lang w:val="en-US"/>
              </w:rPr>
              <w:t>16</w:t>
            </w:r>
            <w:r>
              <w:rPr>
                <w:rFonts w:hint="eastAsia"/>
                <w:bCs/>
                <w:sz w:val="24"/>
                <w:szCs w:val="24"/>
                <w:lang w:val="en-US"/>
              </w:rPr>
              <w:t>日</w:t>
            </w:r>
          </w:p>
          <w:p w:rsidR="00AA751E" w:rsidRDefault="0053160B">
            <w:pPr>
              <w:spacing w:line="360" w:lineRule="auto"/>
              <w:jc w:val="center"/>
              <w:rPr>
                <w:bCs/>
                <w:sz w:val="24"/>
                <w:szCs w:val="24"/>
                <w:lang w:val="en-US"/>
              </w:rPr>
            </w:pPr>
            <w:r>
              <w:rPr>
                <w:rFonts w:hint="eastAsia"/>
                <w:bCs/>
                <w:sz w:val="24"/>
                <w:szCs w:val="24"/>
                <w:lang w:val="en-US"/>
              </w:rPr>
              <w:t>（周一）</w:t>
            </w:r>
          </w:p>
        </w:tc>
        <w:tc>
          <w:tcPr>
            <w:tcW w:w="1570" w:type="dxa"/>
            <w:vAlign w:val="center"/>
          </w:tcPr>
          <w:p w:rsidR="00AA751E" w:rsidRDefault="0053160B">
            <w:pPr>
              <w:spacing w:line="360" w:lineRule="auto"/>
              <w:jc w:val="center"/>
              <w:rPr>
                <w:bCs/>
                <w:sz w:val="24"/>
                <w:szCs w:val="24"/>
                <w:lang w:val="en-US"/>
              </w:rPr>
            </w:pPr>
            <w:r>
              <w:rPr>
                <w:rFonts w:hint="eastAsia"/>
                <w:bCs/>
                <w:sz w:val="24"/>
                <w:szCs w:val="24"/>
                <w:lang w:val="en-US"/>
              </w:rPr>
              <w:t>8:00-8:40</w:t>
            </w:r>
          </w:p>
        </w:tc>
        <w:tc>
          <w:tcPr>
            <w:tcW w:w="7528" w:type="dxa"/>
            <w:gridSpan w:val="2"/>
            <w:vAlign w:val="center"/>
          </w:tcPr>
          <w:p w:rsidR="00AA751E" w:rsidRDefault="0053160B">
            <w:pPr>
              <w:spacing w:line="360" w:lineRule="auto"/>
              <w:jc w:val="center"/>
              <w:rPr>
                <w:bCs/>
                <w:sz w:val="24"/>
                <w:szCs w:val="24"/>
              </w:rPr>
            </w:pPr>
            <w:r>
              <w:rPr>
                <w:rFonts w:hint="eastAsia"/>
                <w:bCs/>
                <w:sz w:val="24"/>
                <w:szCs w:val="24"/>
              </w:rPr>
              <w:t>学员报到</w:t>
            </w:r>
          </w:p>
        </w:tc>
      </w:tr>
      <w:tr w:rsidR="00AA751E">
        <w:trPr>
          <w:trHeight w:val="650"/>
          <w:jc w:val="center"/>
        </w:trPr>
        <w:tc>
          <w:tcPr>
            <w:tcW w:w="1192" w:type="dxa"/>
            <w:vMerge/>
            <w:vAlign w:val="center"/>
          </w:tcPr>
          <w:p w:rsidR="00AA751E" w:rsidRDefault="00AA751E">
            <w:pPr>
              <w:spacing w:line="360" w:lineRule="auto"/>
              <w:jc w:val="center"/>
              <w:rPr>
                <w:bCs/>
                <w:sz w:val="24"/>
                <w:szCs w:val="24"/>
              </w:rPr>
            </w:pPr>
          </w:p>
        </w:tc>
        <w:tc>
          <w:tcPr>
            <w:tcW w:w="1570" w:type="dxa"/>
            <w:vAlign w:val="center"/>
          </w:tcPr>
          <w:p w:rsidR="00AA751E" w:rsidRDefault="0053160B">
            <w:pPr>
              <w:spacing w:line="360" w:lineRule="auto"/>
              <w:jc w:val="center"/>
              <w:rPr>
                <w:bCs/>
                <w:sz w:val="24"/>
                <w:szCs w:val="24"/>
                <w:lang w:val="en-US"/>
              </w:rPr>
            </w:pPr>
            <w:r>
              <w:rPr>
                <w:rFonts w:hint="eastAsia"/>
                <w:bCs/>
                <w:sz w:val="24"/>
                <w:szCs w:val="24"/>
                <w:lang w:val="en-US"/>
              </w:rPr>
              <w:t>8:40-9:00</w:t>
            </w:r>
          </w:p>
        </w:tc>
        <w:tc>
          <w:tcPr>
            <w:tcW w:w="7528" w:type="dxa"/>
            <w:gridSpan w:val="2"/>
            <w:vAlign w:val="center"/>
          </w:tcPr>
          <w:p w:rsidR="00AA751E" w:rsidRDefault="0053160B">
            <w:pPr>
              <w:spacing w:line="360" w:lineRule="auto"/>
              <w:jc w:val="center"/>
              <w:rPr>
                <w:bCs/>
                <w:sz w:val="24"/>
                <w:szCs w:val="24"/>
                <w:lang w:val="en-US"/>
              </w:rPr>
            </w:pPr>
            <w:r>
              <w:rPr>
                <w:rFonts w:hint="eastAsia"/>
                <w:bCs/>
                <w:sz w:val="24"/>
                <w:szCs w:val="24"/>
                <w:lang w:val="en-US"/>
              </w:rPr>
              <w:t>开班典礼</w:t>
            </w:r>
          </w:p>
        </w:tc>
      </w:tr>
      <w:tr w:rsidR="00AA751E">
        <w:trPr>
          <w:trHeight w:val="609"/>
          <w:jc w:val="center"/>
        </w:trPr>
        <w:tc>
          <w:tcPr>
            <w:tcW w:w="1192" w:type="dxa"/>
            <w:vMerge/>
            <w:vAlign w:val="center"/>
          </w:tcPr>
          <w:p w:rsidR="00AA751E" w:rsidRDefault="00AA751E">
            <w:pPr>
              <w:spacing w:line="360" w:lineRule="auto"/>
              <w:jc w:val="center"/>
              <w:rPr>
                <w:bCs/>
                <w:sz w:val="24"/>
                <w:szCs w:val="24"/>
                <w:lang w:val="en-US"/>
              </w:rPr>
            </w:pPr>
          </w:p>
        </w:tc>
        <w:tc>
          <w:tcPr>
            <w:tcW w:w="1570" w:type="dxa"/>
            <w:vAlign w:val="center"/>
          </w:tcPr>
          <w:p w:rsidR="00AA751E" w:rsidRDefault="0053160B">
            <w:pPr>
              <w:spacing w:line="360" w:lineRule="auto"/>
              <w:jc w:val="center"/>
              <w:rPr>
                <w:bCs/>
                <w:sz w:val="24"/>
                <w:szCs w:val="24"/>
                <w:lang w:val="en-US"/>
              </w:rPr>
            </w:pPr>
            <w:r>
              <w:rPr>
                <w:rFonts w:hint="eastAsia"/>
                <w:bCs/>
                <w:sz w:val="24"/>
                <w:szCs w:val="24"/>
                <w:lang w:val="en-US"/>
              </w:rPr>
              <w:t>9:00-12:00</w:t>
            </w:r>
          </w:p>
        </w:tc>
        <w:tc>
          <w:tcPr>
            <w:tcW w:w="3392" w:type="dxa"/>
            <w:vAlign w:val="center"/>
          </w:tcPr>
          <w:p w:rsidR="00AA751E" w:rsidRDefault="0053160B">
            <w:pPr>
              <w:spacing w:line="360" w:lineRule="auto"/>
              <w:jc w:val="center"/>
              <w:rPr>
                <w:bCs/>
                <w:sz w:val="24"/>
                <w:szCs w:val="24"/>
              </w:rPr>
            </w:pPr>
            <w:r>
              <w:rPr>
                <w:rFonts w:hint="eastAsia"/>
                <w:bCs/>
                <w:sz w:val="24"/>
                <w:szCs w:val="24"/>
              </w:rPr>
              <w:t>数字贸易发展现状与政策分析</w:t>
            </w:r>
          </w:p>
        </w:tc>
        <w:tc>
          <w:tcPr>
            <w:tcW w:w="4136" w:type="dxa"/>
            <w:vAlign w:val="center"/>
          </w:tcPr>
          <w:p w:rsidR="00AA751E" w:rsidRDefault="0053160B">
            <w:pPr>
              <w:spacing w:line="360" w:lineRule="auto"/>
              <w:jc w:val="center"/>
              <w:rPr>
                <w:bCs/>
                <w:sz w:val="24"/>
                <w:szCs w:val="24"/>
              </w:rPr>
            </w:pPr>
            <w:r>
              <w:rPr>
                <w:rFonts w:hint="eastAsia"/>
                <w:bCs/>
                <w:sz w:val="24"/>
                <w:szCs w:val="24"/>
              </w:rPr>
              <w:t>俞宙、</w:t>
            </w:r>
            <w:r>
              <w:rPr>
                <w:rFonts w:hint="eastAsia"/>
                <w:bCs/>
                <w:sz w:val="24"/>
                <w:szCs w:val="24"/>
                <w:lang w:val="en-US"/>
              </w:rPr>
              <w:t>部长</w:t>
            </w:r>
          </w:p>
        </w:tc>
      </w:tr>
      <w:tr w:rsidR="00AA751E">
        <w:trPr>
          <w:jc w:val="center"/>
        </w:trPr>
        <w:tc>
          <w:tcPr>
            <w:tcW w:w="1192" w:type="dxa"/>
            <w:vMerge/>
            <w:vAlign w:val="center"/>
          </w:tcPr>
          <w:p w:rsidR="00AA751E" w:rsidRDefault="00AA751E">
            <w:pPr>
              <w:spacing w:line="360" w:lineRule="auto"/>
              <w:jc w:val="center"/>
              <w:rPr>
                <w:bCs/>
                <w:sz w:val="24"/>
                <w:szCs w:val="24"/>
              </w:rPr>
            </w:pPr>
          </w:p>
        </w:tc>
        <w:tc>
          <w:tcPr>
            <w:tcW w:w="1570" w:type="dxa"/>
            <w:vAlign w:val="center"/>
          </w:tcPr>
          <w:p w:rsidR="00AA751E" w:rsidRDefault="0053160B">
            <w:pPr>
              <w:spacing w:line="360" w:lineRule="auto"/>
              <w:jc w:val="center"/>
              <w:rPr>
                <w:bCs/>
                <w:sz w:val="24"/>
                <w:szCs w:val="24"/>
                <w:lang w:val="en-US"/>
              </w:rPr>
            </w:pPr>
            <w:r>
              <w:rPr>
                <w:rFonts w:hint="eastAsia"/>
                <w:bCs/>
                <w:sz w:val="24"/>
                <w:szCs w:val="24"/>
                <w:lang w:val="en-US"/>
              </w:rPr>
              <w:t>13:30-16:30</w:t>
            </w:r>
          </w:p>
        </w:tc>
        <w:tc>
          <w:tcPr>
            <w:tcW w:w="3392" w:type="dxa"/>
            <w:vAlign w:val="center"/>
          </w:tcPr>
          <w:p w:rsidR="00AA751E" w:rsidRDefault="0053160B">
            <w:pPr>
              <w:spacing w:line="360" w:lineRule="auto"/>
              <w:jc w:val="center"/>
              <w:rPr>
                <w:bCs/>
                <w:sz w:val="24"/>
                <w:szCs w:val="24"/>
              </w:rPr>
            </w:pPr>
            <w:r>
              <w:rPr>
                <w:rFonts w:hint="eastAsia"/>
                <w:bCs/>
                <w:sz w:val="24"/>
                <w:szCs w:val="24"/>
              </w:rPr>
              <w:t>数字物流与供应链</w:t>
            </w:r>
          </w:p>
        </w:tc>
        <w:tc>
          <w:tcPr>
            <w:tcW w:w="4136" w:type="dxa"/>
            <w:vAlign w:val="center"/>
          </w:tcPr>
          <w:p w:rsidR="00AA751E" w:rsidRDefault="0053160B">
            <w:pPr>
              <w:spacing w:line="360" w:lineRule="auto"/>
              <w:jc w:val="center"/>
              <w:rPr>
                <w:bCs/>
                <w:sz w:val="24"/>
                <w:szCs w:val="24"/>
              </w:rPr>
            </w:pPr>
            <w:r>
              <w:rPr>
                <w:rFonts w:hint="eastAsia"/>
                <w:bCs/>
                <w:sz w:val="24"/>
                <w:szCs w:val="24"/>
              </w:rPr>
              <w:t>刘江源、</w:t>
            </w:r>
            <w:r>
              <w:rPr>
                <w:rFonts w:hint="eastAsia"/>
                <w:bCs/>
                <w:sz w:val="24"/>
                <w:szCs w:val="24"/>
              </w:rPr>
              <w:t>总监</w:t>
            </w:r>
          </w:p>
        </w:tc>
      </w:tr>
      <w:tr w:rsidR="00AA751E">
        <w:trPr>
          <w:trHeight w:val="601"/>
          <w:jc w:val="center"/>
        </w:trPr>
        <w:tc>
          <w:tcPr>
            <w:tcW w:w="1192" w:type="dxa"/>
            <w:vMerge w:val="restart"/>
            <w:vAlign w:val="center"/>
          </w:tcPr>
          <w:p w:rsidR="00AA751E" w:rsidRDefault="0053160B">
            <w:pPr>
              <w:spacing w:line="360" w:lineRule="auto"/>
              <w:jc w:val="center"/>
              <w:rPr>
                <w:bCs/>
                <w:sz w:val="24"/>
                <w:szCs w:val="24"/>
                <w:lang w:val="en-US"/>
              </w:rPr>
            </w:pPr>
            <w:r>
              <w:rPr>
                <w:rFonts w:hint="eastAsia"/>
                <w:bCs/>
                <w:sz w:val="24"/>
                <w:szCs w:val="24"/>
                <w:lang w:val="en-US"/>
              </w:rPr>
              <w:t>8</w:t>
            </w:r>
            <w:r>
              <w:rPr>
                <w:rFonts w:hint="eastAsia"/>
                <w:bCs/>
                <w:sz w:val="24"/>
                <w:szCs w:val="24"/>
                <w:lang w:val="en-US"/>
              </w:rPr>
              <w:t>月</w:t>
            </w:r>
            <w:r>
              <w:rPr>
                <w:rFonts w:hint="eastAsia"/>
                <w:bCs/>
                <w:sz w:val="24"/>
                <w:szCs w:val="24"/>
                <w:lang w:val="en-US"/>
              </w:rPr>
              <w:t>17</w:t>
            </w:r>
            <w:r>
              <w:rPr>
                <w:rFonts w:hint="eastAsia"/>
                <w:bCs/>
                <w:sz w:val="24"/>
                <w:szCs w:val="24"/>
                <w:lang w:val="en-US"/>
              </w:rPr>
              <w:t>日</w:t>
            </w:r>
          </w:p>
          <w:p w:rsidR="00AA751E" w:rsidRDefault="0053160B">
            <w:pPr>
              <w:spacing w:line="360" w:lineRule="auto"/>
              <w:jc w:val="center"/>
              <w:rPr>
                <w:bCs/>
                <w:sz w:val="24"/>
                <w:szCs w:val="24"/>
              </w:rPr>
            </w:pPr>
            <w:r>
              <w:rPr>
                <w:rFonts w:hint="eastAsia"/>
                <w:bCs/>
                <w:sz w:val="24"/>
                <w:szCs w:val="24"/>
                <w:lang w:val="en-US"/>
              </w:rPr>
              <w:t>（周二）</w:t>
            </w:r>
          </w:p>
        </w:tc>
        <w:tc>
          <w:tcPr>
            <w:tcW w:w="1570" w:type="dxa"/>
            <w:vAlign w:val="center"/>
          </w:tcPr>
          <w:p w:rsidR="00AA751E" w:rsidRDefault="0053160B">
            <w:pPr>
              <w:spacing w:line="360" w:lineRule="auto"/>
              <w:jc w:val="center"/>
              <w:rPr>
                <w:bCs/>
                <w:sz w:val="24"/>
                <w:szCs w:val="24"/>
              </w:rPr>
            </w:pPr>
            <w:r>
              <w:rPr>
                <w:rFonts w:hint="eastAsia"/>
                <w:bCs/>
                <w:sz w:val="24"/>
                <w:szCs w:val="24"/>
                <w:lang w:val="en-US"/>
              </w:rPr>
              <w:t>9:00-12:00</w:t>
            </w:r>
          </w:p>
        </w:tc>
        <w:tc>
          <w:tcPr>
            <w:tcW w:w="3392" w:type="dxa"/>
            <w:vAlign w:val="center"/>
          </w:tcPr>
          <w:p w:rsidR="00AA751E" w:rsidRDefault="0053160B">
            <w:pPr>
              <w:spacing w:line="360" w:lineRule="auto"/>
              <w:jc w:val="center"/>
              <w:rPr>
                <w:bCs/>
                <w:sz w:val="24"/>
                <w:szCs w:val="24"/>
              </w:rPr>
            </w:pPr>
            <w:r>
              <w:rPr>
                <w:rFonts w:hint="eastAsia"/>
                <w:bCs/>
                <w:sz w:val="24"/>
                <w:szCs w:val="24"/>
              </w:rPr>
              <w:t>数字化营销体系</w:t>
            </w:r>
          </w:p>
        </w:tc>
        <w:tc>
          <w:tcPr>
            <w:tcW w:w="4136" w:type="dxa"/>
            <w:vAlign w:val="center"/>
          </w:tcPr>
          <w:p w:rsidR="00AA751E" w:rsidRDefault="0053160B">
            <w:pPr>
              <w:spacing w:line="360" w:lineRule="auto"/>
              <w:jc w:val="center"/>
              <w:rPr>
                <w:bCs/>
                <w:sz w:val="24"/>
                <w:szCs w:val="24"/>
              </w:rPr>
            </w:pPr>
            <w:r>
              <w:rPr>
                <w:rFonts w:hint="eastAsia"/>
                <w:bCs/>
                <w:sz w:val="24"/>
                <w:szCs w:val="24"/>
              </w:rPr>
              <w:t>胡煜</w:t>
            </w:r>
            <w:r>
              <w:rPr>
                <w:rFonts w:hint="eastAsia"/>
                <w:bCs/>
                <w:sz w:val="24"/>
                <w:szCs w:val="24"/>
              </w:rPr>
              <w:t>、</w:t>
            </w:r>
            <w:r>
              <w:rPr>
                <w:rFonts w:hint="eastAsia"/>
                <w:bCs/>
                <w:sz w:val="24"/>
                <w:szCs w:val="24"/>
              </w:rPr>
              <w:t>CEO</w:t>
            </w:r>
          </w:p>
        </w:tc>
      </w:tr>
      <w:tr w:rsidR="00AA751E">
        <w:trPr>
          <w:trHeight w:val="566"/>
          <w:jc w:val="center"/>
        </w:trPr>
        <w:tc>
          <w:tcPr>
            <w:tcW w:w="1192" w:type="dxa"/>
            <w:vMerge/>
            <w:vAlign w:val="center"/>
          </w:tcPr>
          <w:p w:rsidR="00AA751E" w:rsidRDefault="00AA751E">
            <w:pPr>
              <w:spacing w:line="360" w:lineRule="auto"/>
              <w:jc w:val="center"/>
              <w:rPr>
                <w:bCs/>
                <w:sz w:val="24"/>
                <w:szCs w:val="24"/>
              </w:rPr>
            </w:pPr>
          </w:p>
        </w:tc>
        <w:tc>
          <w:tcPr>
            <w:tcW w:w="1570" w:type="dxa"/>
            <w:vAlign w:val="center"/>
          </w:tcPr>
          <w:p w:rsidR="00AA751E" w:rsidRDefault="0053160B">
            <w:pPr>
              <w:spacing w:line="360" w:lineRule="auto"/>
              <w:jc w:val="center"/>
              <w:rPr>
                <w:bCs/>
                <w:sz w:val="24"/>
                <w:szCs w:val="24"/>
              </w:rPr>
            </w:pPr>
            <w:r>
              <w:rPr>
                <w:rFonts w:hint="eastAsia"/>
                <w:bCs/>
                <w:sz w:val="24"/>
                <w:szCs w:val="24"/>
                <w:lang w:val="en-US"/>
              </w:rPr>
              <w:t>13:30-16:30</w:t>
            </w:r>
          </w:p>
        </w:tc>
        <w:tc>
          <w:tcPr>
            <w:tcW w:w="3392" w:type="dxa"/>
            <w:vAlign w:val="center"/>
          </w:tcPr>
          <w:p w:rsidR="00AA751E" w:rsidRDefault="0053160B">
            <w:pPr>
              <w:spacing w:line="360" w:lineRule="auto"/>
              <w:jc w:val="center"/>
              <w:rPr>
                <w:bCs/>
                <w:sz w:val="24"/>
                <w:szCs w:val="24"/>
              </w:rPr>
            </w:pPr>
            <w:r>
              <w:rPr>
                <w:rFonts w:hint="eastAsia"/>
                <w:bCs/>
                <w:sz w:val="24"/>
                <w:szCs w:val="24"/>
              </w:rPr>
              <w:t>数字通关深度解读</w:t>
            </w:r>
          </w:p>
        </w:tc>
        <w:tc>
          <w:tcPr>
            <w:tcW w:w="4136" w:type="dxa"/>
            <w:vAlign w:val="center"/>
          </w:tcPr>
          <w:p w:rsidR="00AA751E" w:rsidRDefault="0053160B">
            <w:pPr>
              <w:spacing w:line="360" w:lineRule="auto"/>
              <w:jc w:val="center"/>
              <w:rPr>
                <w:bCs/>
                <w:sz w:val="24"/>
                <w:szCs w:val="24"/>
              </w:rPr>
            </w:pPr>
            <w:r>
              <w:rPr>
                <w:rFonts w:hint="eastAsia"/>
                <w:bCs/>
                <w:sz w:val="24"/>
                <w:szCs w:val="24"/>
              </w:rPr>
              <w:t>程超</w:t>
            </w:r>
            <w:r>
              <w:rPr>
                <w:rFonts w:hint="eastAsia"/>
                <w:bCs/>
                <w:sz w:val="24"/>
                <w:szCs w:val="24"/>
              </w:rPr>
              <w:t>、</w:t>
            </w:r>
            <w:r>
              <w:rPr>
                <w:rFonts w:hint="eastAsia"/>
                <w:bCs/>
                <w:sz w:val="24"/>
                <w:szCs w:val="24"/>
              </w:rPr>
              <w:t>总监</w:t>
            </w:r>
          </w:p>
        </w:tc>
      </w:tr>
      <w:tr w:rsidR="00AA751E">
        <w:trPr>
          <w:jc w:val="center"/>
        </w:trPr>
        <w:tc>
          <w:tcPr>
            <w:tcW w:w="1192" w:type="dxa"/>
            <w:vMerge w:val="restart"/>
            <w:vAlign w:val="center"/>
          </w:tcPr>
          <w:p w:rsidR="00AA751E" w:rsidRDefault="0053160B">
            <w:pPr>
              <w:spacing w:line="360" w:lineRule="auto"/>
              <w:jc w:val="center"/>
              <w:rPr>
                <w:bCs/>
                <w:sz w:val="24"/>
                <w:szCs w:val="24"/>
                <w:lang w:val="en-US"/>
              </w:rPr>
            </w:pPr>
            <w:r>
              <w:rPr>
                <w:rFonts w:hint="eastAsia"/>
                <w:bCs/>
                <w:sz w:val="24"/>
                <w:szCs w:val="24"/>
                <w:lang w:val="en-US"/>
              </w:rPr>
              <w:t>8</w:t>
            </w:r>
            <w:r>
              <w:rPr>
                <w:rFonts w:hint="eastAsia"/>
                <w:bCs/>
                <w:sz w:val="24"/>
                <w:szCs w:val="24"/>
                <w:lang w:val="en-US"/>
              </w:rPr>
              <w:t>月</w:t>
            </w:r>
            <w:r>
              <w:rPr>
                <w:rFonts w:hint="eastAsia"/>
                <w:bCs/>
                <w:sz w:val="24"/>
                <w:szCs w:val="24"/>
                <w:lang w:val="en-US"/>
              </w:rPr>
              <w:t>18</w:t>
            </w:r>
            <w:r>
              <w:rPr>
                <w:rFonts w:hint="eastAsia"/>
                <w:bCs/>
                <w:sz w:val="24"/>
                <w:szCs w:val="24"/>
                <w:lang w:val="en-US"/>
              </w:rPr>
              <w:t>日</w:t>
            </w:r>
          </w:p>
          <w:p w:rsidR="00AA751E" w:rsidRDefault="0053160B">
            <w:pPr>
              <w:spacing w:line="360" w:lineRule="auto"/>
              <w:jc w:val="center"/>
              <w:rPr>
                <w:bCs/>
                <w:sz w:val="24"/>
                <w:szCs w:val="24"/>
              </w:rPr>
            </w:pPr>
            <w:r>
              <w:rPr>
                <w:rFonts w:hint="eastAsia"/>
                <w:bCs/>
                <w:sz w:val="24"/>
                <w:szCs w:val="24"/>
                <w:lang w:val="en-US"/>
              </w:rPr>
              <w:t>（周三）</w:t>
            </w:r>
          </w:p>
        </w:tc>
        <w:tc>
          <w:tcPr>
            <w:tcW w:w="1570" w:type="dxa"/>
            <w:vAlign w:val="center"/>
          </w:tcPr>
          <w:p w:rsidR="00AA751E" w:rsidRDefault="0053160B">
            <w:pPr>
              <w:spacing w:line="360" w:lineRule="auto"/>
              <w:jc w:val="center"/>
              <w:rPr>
                <w:bCs/>
                <w:sz w:val="24"/>
                <w:szCs w:val="24"/>
              </w:rPr>
            </w:pPr>
            <w:r>
              <w:rPr>
                <w:rFonts w:hint="eastAsia"/>
                <w:bCs/>
                <w:sz w:val="24"/>
                <w:szCs w:val="24"/>
                <w:lang w:val="en-US"/>
              </w:rPr>
              <w:t>9:00-12:00</w:t>
            </w:r>
          </w:p>
        </w:tc>
        <w:tc>
          <w:tcPr>
            <w:tcW w:w="3392" w:type="dxa"/>
            <w:vAlign w:val="center"/>
          </w:tcPr>
          <w:p w:rsidR="00AA751E" w:rsidRDefault="0053160B">
            <w:pPr>
              <w:spacing w:line="360" w:lineRule="auto"/>
              <w:jc w:val="center"/>
              <w:rPr>
                <w:bCs/>
                <w:sz w:val="24"/>
                <w:szCs w:val="24"/>
              </w:rPr>
            </w:pPr>
            <w:r>
              <w:rPr>
                <w:rFonts w:hint="eastAsia"/>
                <w:bCs/>
                <w:sz w:val="24"/>
                <w:szCs w:val="24"/>
              </w:rPr>
              <w:t>数字贸易运营实务</w:t>
            </w:r>
          </w:p>
        </w:tc>
        <w:tc>
          <w:tcPr>
            <w:tcW w:w="4136" w:type="dxa"/>
            <w:vAlign w:val="center"/>
          </w:tcPr>
          <w:p w:rsidR="00AA751E" w:rsidRDefault="0053160B">
            <w:pPr>
              <w:spacing w:line="360" w:lineRule="auto"/>
              <w:jc w:val="center"/>
              <w:rPr>
                <w:bCs/>
                <w:sz w:val="24"/>
                <w:szCs w:val="24"/>
              </w:rPr>
            </w:pPr>
            <w:r>
              <w:rPr>
                <w:rFonts w:hint="eastAsia"/>
                <w:bCs/>
                <w:sz w:val="24"/>
                <w:szCs w:val="24"/>
              </w:rPr>
              <w:t>邬儒同</w:t>
            </w:r>
            <w:r>
              <w:rPr>
                <w:rFonts w:hint="eastAsia"/>
                <w:bCs/>
                <w:sz w:val="24"/>
                <w:szCs w:val="24"/>
              </w:rPr>
              <w:t>、</w:t>
            </w:r>
            <w:r>
              <w:rPr>
                <w:rFonts w:hint="eastAsia"/>
                <w:bCs/>
                <w:sz w:val="24"/>
                <w:szCs w:val="24"/>
              </w:rPr>
              <w:t>副总经理</w:t>
            </w:r>
          </w:p>
        </w:tc>
      </w:tr>
      <w:tr w:rsidR="00AA751E">
        <w:trPr>
          <w:jc w:val="center"/>
        </w:trPr>
        <w:tc>
          <w:tcPr>
            <w:tcW w:w="1192" w:type="dxa"/>
            <w:vMerge/>
            <w:vAlign w:val="center"/>
          </w:tcPr>
          <w:p w:rsidR="00AA751E" w:rsidRDefault="00AA751E">
            <w:pPr>
              <w:spacing w:line="360" w:lineRule="auto"/>
              <w:jc w:val="center"/>
              <w:rPr>
                <w:bCs/>
                <w:sz w:val="24"/>
                <w:szCs w:val="24"/>
              </w:rPr>
            </w:pPr>
          </w:p>
        </w:tc>
        <w:tc>
          <w:tcPr>
            <w:tcW w:w="1570" w:type="dxa"/>
            <w:vAlign w:val="center"/>
          </w:tcPr>
          <w:p w:rsidR="00AA751E" w:rsidRDefault="0053160B">
            <w:pPr>
              <w:spacing w:line="360" w:lineRule="auto"/>
              <w:jc w:val="center"/>
              <w:rPr>
                <w:bCs/>
                <w:sz w:val="24"/>
                <w:szCs w:val="24"/>
              </w:rPr>
            </w:pPr>
            <w:r>
              <w:rPr>
                <w:rFonts w:hint="eastAsia"/>
                <w:bCs/>
                <w:sz w:val="24"/>
                <w:szCs w:val="24"/>
                <w:lang w:val="en-US"/>
              </w:rPr>
              <w:t>13:30-16:30</w:t>
            </w:r>
          </w:p>
        </w:tc>
        <w:tc>
          <w:tcPr>
            <w:tcW w:w="3392" w:type="dxa"/>
            <w:vAlign w:val="center"/>
          </w:tcPr>
          <w:p w:rsidR="00AA751E" w:rsidRDefault="0053160B">
            <w:pPr>
              <w:spacing w:line="360" w:lineRule="auto"/>
              <w:jc w:val="center"/>
              <w:rPr>
                <w:bCs/>
                <w:sz w:val="24"/>
                <w:szCs w:val="24"/>
              </w:rPr>
            </w:pPr>
            <w:r>
              <w:rPr>
                <w:rFonts w:hint="eastAsia"/>
                <w:bCs/>
                <w:sz w:val="24"/>
                <w:szCs w:val="24"/>
              </w:rPr>
              <w:t>数字贸易企业考察与专题讨论</w:t>
            </w:r>
          </w:p>
        </w:tc>
        <w:tc>
          <w:tcPr>
            <w:tcW w:w="4136" w:type="dxa"/>
            <w:vAlign w:val="center"/>
          </w:tcPr>
          <w:p w:rsidR="00AA751E" w:rsidRDefault="0053160B">
            <w:pPr>
              <w:spacing w:line="360" w:lineRule="auto"/>
              <w:jc w:val="center"/>
              <w:rPr>
                <w:bCs/>
                <w:sz w:val="24"/>
                <w:szCs w:val="24"/>
              </w:rPr>
            </w:pPr>
            <w:r>
              <w:rPr>
                <w:rFonts w:hint="eastAsia"/>
                <w:bCs/>
                <w:sz w:val="24"/>
                <w:szCs w:val="24"/>
              </w:rPr>
              <w:t>菜鸟网络、阿里巴巴国际站等</w:t>
            </w:r>
          </w:p>
        </w:tc>
      </w:tr>
    </w:tbl>
    <w:p w:rsidR="00AA751E" w:rsidRDefault="00AA751E">
      <w:pPr>
        <w:pStyle w:val="a3"/>
        <w:spacing w:before="6"/>
        <w:rPr>
          <w:b/>
          <w:sz w:val="26"/>
        </w:rPr>
      </w:pPr>
    </w:p>
    <w:p w:rsidR="00AA751E" w:rsidRDefault="00AA751E">
      <w:pPr>
        <w:pStyle w:val="a3"/>
        <w:spacing w:before="6"/>
        <w:rPr>
          <w:b/>
          <w:sz w:val="26"/>
        </w:rPr>
      </w:pPr>
    </w:p>
    <w:p w:rsidR="00AA751E" w:rsidRDefault="00AA751E">
      <w:pPr>
        <w:pStyle w:val="a3"/>
        <w:spacing w:before="6"/>
        <w:rPr>
          <w:b/>
          <w:sz w:val="26"/>
        </w:rPr>
      </w:pPr>
    </w:p>
    <w:p w:rsidR="00AA751E" w:rsidRDefault="00AA751E">
      <w:pPr>
        <w:rPr>
          <w:sz w:val="24"/>
        </w:rPr>
        <w:sectPr w:rsidR="00AA751E">
          <w:headerReference w:type="even" r:id="rId11"/>
          <w:headerReference w:type="default" r:id="rId12"/>
          <w:footerReference w:type="even" r:id="rId13"/>
          <w:footerReference w:type="default" r:id="rId14"/>
          <w:pgSz w:w="11910" w:h="16840"/>
          <w:pgMar w:top="2400" w:right="1260" w:bottom="1700" w:left="1420" w:header="2057" w:footer="1508" w:gutter="0"/>
          <w:pgNumType w:start="5"/>
          <w:cols w:space="720"/>
        </w:sectPr>
      </w:pPr>
    </w:p>
    <w:p w:rsidR="00AA751E" w:rsidRDefault="00AA751E">
      <w:pPr>
        <w:pStyle w:val="a3"/>
        <w:rPr>
          <w:b/>
          <w:sz w:val="20"/>
        </w:rPr>
      </w:pPr>
    </w:p>
    <w:p w:rsidR="00AA751E" w:rsidRDefault="0053160B">
      <w:pPr>
        <w:pStyle w:val="a3"/>
        <w:spacing w:before="6"/>
        <w:rPr>
          <w:b/>
          <w:sz w:val="14"/>
        </w:rPr>
      </w:pPr>
      <w:r>
        <w:rPr>
          <w:rFonts w:ascii="方正粗宋简体" w:eastAsia="方正粗宋简体" w:cs="MingLiU" w:hint="eastAsia"/>
          <w:bCs/>
          <w:color w:val="000000"/>
          <w:sz w:val="28"/>
          <w:szCs w:val="28"/>
        </w:rPr>
        <w:t>附件</w:t>
      </w:r>
      <w:r>
        <w:rPr>
          <w:rFonts w:ascii="方正粗宋简体" w:eastAsia="方正粗宋简体" w:cs="MingLiU" w:hint="eastAsia"/>
          <w:bCs/>
          <w:color w:val="000000"/>
          <w:sz w:val="28"/>
          <w:szCs w:val="28"/>
          <w:lang w:val="en-US"/>
        </w:rPr>
        <w:t>2</w:t>
      </w:r>
      <w:r>
        <w:rPr>
          <w:rFonts w:ascii="方正粗宋简体" w:eastAsia="方正粗宋简体" w:cs="MingLiU" w:hint="eastAsia"/>
          <w:bCs/>
          <w:color w:val="000000"/>
          <w:sz w:val="28"/>
          <w:szCs w:val="28"/>
          <w:lang w:val="en-US"/>
        </w:rPr>
        <w:t>：</w:t>
      </w:r>
    </w:p>
    <w:p w:rsidR="00AA751E" w:rsidRDefault="0053160B">
      <w:pPr>
        <w:jc w:val="center"/>
        <w:rPr>
          <w:b/>
          <w:bCs/>
          <w:sz w:val="36"/>
          <w:szCs w:val="32"/>
        </w:rPr>
      </w:pPr>
      <w:r>
        <w:rPr>
          <w:b/>
          <w:bCs/>
          <w:sz w:val="36"/>
          <w:szCs w:val="32"/>
        </w:rPr>
        <w:t>20</w:t>
      </w:r>
      <w:r>
        <w:rPr>
          <w:rFonts w:hint="eastAsia"/>
          <w:b/>
          <w:bCs/>
          <w:sz w:val="36"/>
          <w:szCs w:val="32"/>
          <w:lang w:val="en-US"/>
        </w:rPr>
        <w:t>21</w:t>
      </w:r>
      <w:r>
        <w:rPr>
          <w:rFonts w:hint="eastAsia"/>
          <w:b/>
          <w:bCs/>
          <w:sz w:val="36"/>
          <w:szCs w:val="32"/>
        </w:rPr>
        <w:t>年省级专业技术人员高级研修班报名表</w:t>
      </w:r>
    </w:p>
    <w:p w:rsidR="00AA751E" w:rsidRDefault="0053160B">
      <w:pPr>
        <w:jc w:val="center"/>
        <w:rPr>
          <w:b/>
          <w:bCs/>
          <w:sz w:val="36"/>
          <w:szCs w:val="36"/>
        </w:rPr>
      </w:pPr>
      <w:r>
        <w:rPr>
          <w:rFonts w:hint="eastAsia"/>
          <w:sz w:val="28"/>
          <w:szCs w:val="28"/>
        </w:rPr>
        <w:t>（双循环新格局</w:t>
      </w:r>
      <w:proofErr w:type="gramStart"/>
      <w:r>
        <w:rPr>
          <w:rFonts w:hint="eastAsia"/>
          <w:sz w:val="28"/>
          <w:szCs w:val="28"/>
        </w:rPr>
        <w:t>下数字</w:t>
      </w:r>
      <w:proofErr w:type="gramEnd"/>
      <w:r>
        <w:rPr>
          <w:rFonts w:hint="eastAsia"/>
          <w:sz w:val="28"/>
          <w:szCs w:val="28"/>
        </w:rPr>
        <w:t>贸易发展高级研修班）</w:t>
      </w:r>
    </w:p>
    <w:p w:rsidR="00AA751E" w:rsidRDefault="00AA751E">
      <w:pPr>
        <w:jc w:val="center"/>
        <w:rPr>
          <w:b/>
          <w:sz w:val="36"/>
        </w:rPr>
      </w:pPr>
    </w:p>
    <w:p w:rsidR="00AA751E" w:rsidRDefault="0053160B">
      <w:pPr>
        <w:rPr>
          <w:sz w:val="28"/>
          <w:szCs w:val="28"/>
        </w:rPr>
      </w:pPr>
      <w:r>
        <w:rPr>
          <w:rFonts w:hint="eastAsia"/>
          <w:sz w:val="28"/>
          <w:szCs w:val="28"/>
        </w:rPr>
        <w:t>单位名称：（盖章）</w:t>
      </w:r>
      <w:r>
        <w:rPr>
          <w:sz w:val="28"/>
          <w:szCs w:val="28"/>
        </w:rPr>
        <w:t xml:space="preserve">                          </w:t>
      </w:r>
      <w:r>
        <w:rPr>
          <w:rFonts w:hint="eastAsia"/>
          <w:sz w:val="28"/>
          <w:szCs w:val="28"/>
        </w:rPr>
        <w:t>填表时间：</w:t>
      </w:r>
    </w:p>
    <w:tbl>
      <w:tblPr>
        <w:tblW w:w="87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9"/>
        <w:gridCol w:w="1843"/>
        <w:gridCol w:w="1134"/>
        <w:gridCol w:w="1559"/>
        <w:gridCol w:w="1276"/>
        <w:gridCol w:w="1402"/>
      </w:tblGrid>
      <w:tr w:rsidR="00AA751E">
        <w:trPr>
          <w:trHeight w:val="544"/>
        </w:trPr>
        <w:tc>
          <w:tcPr>
            <w:tcW w:w="1509" w:type="dxa"/>
            <w:vAlign w:val="center"/>
          </w:tcPr>
          <w:p w:rsidR="00AA751E" w:rsidRDefault="0053160B">
            <w:pPr>
              <w:widowControl/>
              <w:jc w:val="center"/>
              <w:textAlignment w:val="center"/>
              <w:rPr>
                <w:sz w:val="24"/>
                <w:szCs w:val="24"/>
              </w:rPr>
            </w:pPr>
            <w:r>
              <w:rPr>
                <w:rFonts w:hint="eastAsia"/>
                <w:sz w:val="24"/>
                <w:szCs w:val="24"/>
              </w:rPr>
              <w:t>姓名</w:t>
            </w:r>
          </w:p>
        </w:tc>
        <w:tc>
          <w:tcPr>
            <w:tcW w:w="2977" w:type="dxa"/>
            <w:gridSpan w:val="2"/>
            <w:vAlign w:val="center"/>
          </w:tcPr>
          <w:p w:rsidR="00AA751E" w:rsidRDefault="00AA751E">
            <w:pPr>
              <w:jc w:val="center"/>
              <w:rPr>
                <w:sz w:val="24"/>
                <w:szCs w:val="24"/>
              </w:rPr>
            </w:pPr>
          </w:p>
        </w:tc>
        <w:tc>
          <w:tcPr>
            <w:tcW w:w="1559" w:type="dxa"/>
            <w:vAlign w:val="center"/>
          </w:tcPr>
          <w:p w:rsidR="00AA751E" w:rsidRDefault="0053160B">
            <w:pPr>
              <w:widowControl/>
              <w:jc w:val="center"/>
              <w:textAlignment w:val="center"/>
              <w:rPr>
                <w:sz w:val="24"/>
                <w:szCs w:val="24"/>
              </w:rPr>
            </w:pPr>
            <w:r>
              <w:rPr>
                <w:rFonts w:hint="eastAsia"/>
                <w:sz w:val="24"/>
                <w:szCs w:val="24"/>
              </w:rPr>
              <w:t>性别</w:t>
            </w:r>
          </w:p>
        </w:tc>
        <w:tc>
          <w:tcPr>
            <w:tcW w:w="2678" w:type="dxa"/>
            <w:gridSpan w:val="2"/>
            <w:vAlign w:val="center"/>
          </w:tcPr>
          <w:p w:rsidR="00AA751E" w:rsidRDefault="00AA751E">
            <w:pPr>
              <w:rPr>
                <w:sz w:val="24"/>
                <w:szCs w:val="24"/>
              </w:rPr>
            </w:pPr>
          </w:p>
        </w:tc>
      </w:tr>
      <w:tr w:rsidR="00AA751E">
        <w:trPr>
          <w:trHeight w:val="612"/>
        </w:trPr>
        <w:tc>
          <w:tcPr>
            <w:tcW w:w="1509" w:type="dxa"/>
            <w:vAlign w:val="center"/>
          </w:tcPr>
          <w:p w:rsidR="00AA751E" w:rsidRDefault="0053160B">
            <w:pPr>
              <w:widowControl/>
              <w:jc w:val="center"/>
              <w:textAlignment w:val="center"/>
              <w:rPr>
                <w:sz w:val="24"/>
                <w:szCs w:val="24"/>
              </w:rPr>
            </w:pPr>
            <w:r>
              <w:rPr>
                <w:rFonts w:hint="eastAsia"/>
                <w:sz w:val="24"/>
                <w:szCs w:val="24"/>
              </w:rPr>
              <w:t>身份证号</w:t>
            </w:r>
          </w:p>
        </w:tc>
        <w:tc>
          <w:tcPr>
            <w:tcW w:w="7214" w:type="dxa"/>
            <w:gridSpan w:val="5"/>
            <w:vAlign w:val="center"/>
          </w:tcPr>
          <w:p w:rsidR="00AA751E" w:rsidRDefault="00AA751E">
            <w:pPr>
              <w:jc w:val="center"/>
              <w:rPr>
                <w:sz w:val="24"/>
                <w:szCs w:val="24"/>
              </w:rPr>
            </w:pPr>
          </w:p>
        </w:tc>
      </w:tr>
      <w:tr w:rsidR="00AA751E">
        <w:trPr>
          <w:trHeight w:val="728"/>
        </w:trPr>
        <w:tc>
          <w:tcPr>
            <w:tcW w:w="1509" w:type="dxa"/>
            <w:vAlign w:val="center"/>
          </w:tcPr>
          <w:p w:rsidR="00AA751E" w:rsidRDefault="0053160B">
            <w:pPr>
              <w:widowControl/>
              <w:jc w:val="center"/>
              <w:textAlignment w:val="center"/>
              <w:rPr>
                <w:sz w:val="24"/>
                <w:szCs w:val="24"/>
              </w:rPr>
            </w:pPr>
            <w:r>
              <w:rPr>
                <w:rFonts w:hint="eastAsia"/>
                <w:sz w:val="24"/>
                <w:szCs w:val="24"/>
              </w:rPr>
              <w:t>职务</w:t>
            </w:r>
          </w:p>
        </w:tc>
        <w:tc>
          <w:tcPr>
            <w:tcW w:w="1843" w:type="dxa"/>
            <w:vAlign w:val="center"/>
          </w:tcPr>
          <w:p w:rsidR="00AA751E" w:rsidRDefault="00AA751E">
            <w:pPr>
              <w:jc w:val="center"/>
              <w:rPr>
                <w:sz w:val="24"/>
                <w:szCs w:val="24"/>
              </w:rPr>
            </w:pPr>
          </w:p>
        </w:tc>
        <w:tc>
          <w:tcPr>
            <w:tcW w:w="1134" w:type="dxa"/>
            <w:vAlign w:val="center"/>
          </w:tcPr>
          <w:p w:rsidR="00AA751E" w:rsidRDefault="0053160B">
            <w:pPr>
              <w:widowControl/>
              <w:jc w:val="center"/>
              <w:textAlignment w:val="center"/>
              <w:rPr>
                <w:sz w:val="24"/>
                <w:szCs w:val="24"/>
              </w:rPr>
            </w:pPr>
            <w:r>
              <w:rPr>
                <w:rFonts w:hint="eastAsia"/>
                <w:sz w:val="24"/>
                <w:szCs w:val="24"/>
              </w:rPr>
              <w:t>职称</w:t>
            </w:r>
          </w:p>
        </w:tc>
        <w:tc>
          <w:tcPr>
            <w:tcW w:w="1559" w:type="dxa"/>
            <w:vAlign w:val="center"/>
          </w:tcPr>
          <w:p w:rsidR="00AA751E" w:rsidRDefault="00AA751E">
            <w:pPr>
              <w:widowControl/>
              <w:jc w:val="center"/>
              <w:textAlignment w:val="center"/>
              <w:rPr>
                <w:sz w:val="24"/>
                <w:szCs w:val="24"/>
              </w:rPr>
            </w:pPr>
          </w:p>
        </w:tc>
        <w:tc>
          <w:tcPr>
            <w:tcW w:w="1276" w:type="dxa"/>
            <w:vAlign w:val="center"/>
          </w:tcPr>
          <w:p w:rsidR="00AA751E" w:rsidRDefault="0053160B">
            <w:pPr>
              <w:widowControl/>
              <w:jc w:val="center"/>
              <w:textAlignment w:val="center"/>
              <w:rPr>
                <w:sz w:val="24"/>
                <w:szCs w:val="24"/>
              </w:rPr>
            </w:pPr>
            <w:r>
              <w:rPr>
                <w:rFonts w:hint="eastAsia"/>
                <w:sz w:val="24"/>
                <w:szCs w:val="24"/>
              </w:rPr>
              <w:t>最高学历</w:t>
            </w:r>
          </w:p>
        </w:tc>
        <w:tc>
          <w:tcPr>
            <w:tcW w:w="1402" w:type="dxa"/>
            <w:vAlign w:val="center"/>
          </w:tcPr>
          <w:p w:rsidR="00AA751E" w:rsidRDefault="00AA751E">
            <w:pPr>
              <w:rPr>
                <w:sz w:val="24"/>
                <w:szCs w:val="24"/>
              </w:rPr>
            </w:pPr>
          </w:p>
        </w:tc>
      </w:tr>
      <w:tr w:rsidR="00AA751E">
        <w:trPr>
          <w:trHeight w:val="776"/>
        </w:trPr>
        <w:tc>
          <w:tcPr>
            <w:tcW w:w="1509" w:type="dxa"/>
            <w:vAlign w:val="center"/>
          </w:tcPr>
          <w:p w:rsidR="00AA751E" w:rsidRDefault="0053160B">
            <w:pPr>
              <w:widowControl/>
              <w:jc w:val="center"/>
              <w:textAlignment w:val="center"/>
              <w:rPr>
                <w:sz w:val="24"/>
                <w:szCs w:val="24"/>
              </w:rPr>
            </w:pPr>
            <w:r>
              <w:rPr>
                <w:rFonts w:hint="eastAsia"/>
                <w:sz w:val="24"/>
                <w:szCs w:val="24"/>
              </w:rPr>
              <w:t>毕业院校</w:t>
            </w:r>
          </w:p>
        </w:tc>
        <w:tc>
          <w:tcPr>
            <w:tcW w:w="2977" w:type="dxa"/>
            <w:gridSpan w:val="2"/>
            <w:vAlign w:val="center"/>
          </w:tcPr>
          <w:p w:rsidR="00AA751E" w:rsidRDefault="00AA751E">
            <w:pPr>
              <w:jc w:val="center"/>
              <w:rPr>
                <w:sz w:val="24"/>
                <w:szCs w:val="24"/>
              </w:rPr>
            </w:pPr>
          </w:p>
        </w:tc>
        <w:tc>
          <w:tcPr>
            <w:tcW w:w="1559" w:type="dxa"/>
            <w:vAlign w:val="center"/>
          </w:tcPr>
          <w:p w:rsidR="00AA751E" w:rsidRDefault="0053160B">
            <w:pPr>
              <w:widowControl/>
              <w:jc w:val="center"/>
              <w:textAlignment w:val="center"/>
              <w:rPr>
                <w:sz w:val="24"/>
                <w:szCs w:val="24"/>
              </w:rPr>
            </w:pPr>
            <w:r>
              <w:rPr>
                <w:rFonts w:hint="eastAsia"/>
                <w:sz w:val="24"/>
                <w:szCs w:val="24"/>
              </w:rPr>
              <w:t>专业</w:t>
            </w:r>
          </w:p>
        </w:tc>
        <w:tc>
          <w:tcPr>
            <w:tcW w:w="2678" w:type="dxa"/>
            <w:gridSpan w:val="2"/>
            <w:vAlign w:val="center"/>
          </w:tcPr>
          <w:p w:rsidR="00AA751E" w:rsidRDefault="00AA751E">
            <w:pPr>
              <w:rPr>
                <w:sz w:val="24"/>
                <w:szCs w:val="24"/>
              </w:rPr>
            </w:pPr>
          </w:p>
        </w:tc>
      </w:tr>
      <w:tr w:rsidR="00AA751E">
        <w:trPr>
          <w:trHeight w:val="702"/>
        </w:trPr>
        <w:tc>
          <w:tcPr>
            <w:tcW w:w="1509" w:type="dxa"/>
            <w:vAlign w:val="center"/>
          </w:tcPr>
          <w:p w:rsidR="00AA751E" w:rsidRDefault="0053160B">
            <w:pPr>
              <w:widowControl/>
              <w:jc w:val="center"/>
              <w:textAlignment w:val="center"/>
              <w:rPr>
                <w:sz w:val="24"/>
                <w:szCs w:val="24"/>
              </w:rPr>
            </w:pPr>
            <w:r>
              <w:rPr>
                <w:rFonts w:hint="eastAsia"/>
                <w:sz w:val="24"/>
                <w:szCs w:val="24"/>
              </w:rPr>
              <w:t>电子邮箱</w:t>
            </w:r>
          </w:p>
        </w:tc>
        <w:tc>
          <w:tcPr>
            <w:tcW w:w="2977" w:type="dxa"/>
            <w:gridSpan w:val="2"/>
            <w:vAlign w:val="center"/>
          </w:tcPr>
          <w:p w:rsidR="00AA751E" w:rsidRDefault="00AA751E">
            <w:pPr>
              <w:jc w:val="center"/>
              <w:rPr>
                <w:sz w:val="24"/>
                <w:szCs w:val="24"/>
              </w:rPr>
            </w:pPr>
          </w:p>
        </w:tc>
        <w:tc>
          <w:tcPr>
            <w:tcW w:w="1559" w:type="dxa"/>
            <w:vAlign w:val="center"/>
          </w:tcPr>
          <w:p w:rsidR="00AA751E" w:rsidRDefault="0053160B">
            <w:pPr>
              <w:widowControl/>
              <w:jc w:val="center"/>
              <w:textAlignment w:val="center"/>
              <w:rPr>
                <w:sz w:val="24"/>
                <w:szCs w:val="24"/>
              </w:rPr>
            </w:pPr>
            <w:r>
              <w:rPr>
                <w:rFonts w:hint="eastAsia"/>
                <w:sz w:val="24"/>
                <w:szCs w:val="24"/>
              </w:rPr>
              <w:t>固定电话</w:t>
            </w:r>
          </w:p>
        </w:tc>
        <w:tc>
          <w:tcPr>
            <w:tcW w:w="2678" w:type="dxa"/>
            <w:gridSpan w:val="2"/>
            <w:vAlign w:val="center"/>
          </w:tcPr>
          <w:p w:rsidR="00AA751E" w:rsidRDefault="00AA751E">
            <w:pPr>
              <w:rPr>
                <w:sz w:val="24"/>
                <w:szCs w:val="24"/>
              </w:rPr>
            </w:pPr>
          </w:p>
        </w:tc>
      </w:tr>
      <w:tr w:rsidR="00AA751E">
        <w:trPr>
          <w:trHeight w:val="686"/>
        </w:trPr>
        <w:tc>
          <w:tcPr>
            <w:tcW w:w="1509" w:type="dxa"/>
            <w:vAlign w:val="center"/>
          </w:tcPr>
          <w:p w:rsidR="00AA751E" w:rsidRDefault="0053160B">
            <w:pPr>
              <w:widowControl/>
              <w:jc w:val="center"/>
              <w:textAlignment w:val="center"/>
              <w:rPr>
                <w:sz w:val="24"/>
                <w:szCs w:val="24"/>
              </w:rPr>
            </w:pPr>
            <w:r>
              <w:rPr>
                <w:rFonts w:hint="eastAsia"/>
                <w:sz w:val="24"/>
                <w:szCs w:val="24"/>
              </w:rPr>
              <w:t>手机</w:t>
            </w:r>
          </w:p>
        </w:tc>
        <w:tc>
          <w:tcPr>
            <w:tcW w:w="2977" w:type="dxa"/>
            <w:gridSpan w:val="2"/>
            <w:vAlign w:val="center"/>
          </w:tcPr>
          <w:p w:rsidR="00AA751E" w:rsidRDefault="00AA751E">
            <w:pPr>
              <w:jc w:val="center"/>
              <w:rPr>
                <w:sz w:val="24"/>
                <w:szCs w:val="24"/>
              </w:rPr>
            </w:pPr>
          </w:p>
        </w:tc>
        <w:tc>
          <w:tcPr>
            <w:tcW w:w="1559" w:type="dxa"/>
            <w:vAlign w:val="center"/>
          </w:tcPr>
          <w:p w:rsidR="00AA751E" w:rsidRDefault="0053160B">
            <w:pPr>
              <w:widowControl/>
              <w:jc w:val="center"/>
              <w:textAlignment w:val="center"/>
              <w:rPr>
                <w:sz w:val="24"/>
                <w:szCs w:val="24"/>
              </w:rPr>
            </w:pPr>
            <w:r>
              <w:rPr>
                <w:rFonts w:hint="eastAsia"/>
                <w:sz w:val="24"/>
                <w:szCs w:val="24"/>
              </w:rPr>
              <w:t>传真</w:t>
            </w:r>
          </w:p>
        </w:tc>
        <w:tc>
          <w:tcPr>
            <w:tcW w:w="2678" w:type="dxa"/>
            <w:gridSpan w:val="2"/>
            <w:vAlign w:val="center"/>
          </w:tcPr>
          <w:p w:rsidR="00AA751E" w:rsidRDefault="00AA751E">
            <w:pPr>
              <w:rPr>
                <w:sz w:val="24"/>
                <w:szCs w:val="24"/>
              </w:rPr>
            </w:pPr>
          </w:p>
        </w:tc>
      </w:tr>
      <w:tr w:rsidR="00AA751E">
        <w:trPr>
          <w:trHeight w:val="710"/>
        </w:trPr>
        <w:tc>
          <w:tcPr>
            <w:tcW w:w="1509" w:type="dxa"/>
            <w:vAlign w:val="center"/>
          </w:tcPr>
          <w:p w:rsidR="00AA751E" w:rsidRDefault="0053160B">
            <w:pPr>
              <w:widowControl/>
              <w:jc w:val="center"/>
              <w:textAlignment w:val="center"/>
              <w:rPr>
                <w:sz w:val="24"/>
                <w:szCs w:val="24"/>
              </w:rPr>
            </w:pPr>
            <w:r>
              <w:rPr>
                <w:sz w:val="24"/>
                <w:szCs w:val="24"/>
              </w:rPr>
              <w:t>QQ</w:t>
            </w:r>
            <w:r>
              <w:rPr>
                <w:rFonts w:hint="eastAsia"/>
                <w:sz w:val="24"/>
                <w:szCs w:val="24"/>
              </w:rPr>
              <w:t>号</w:t>
            </w:r>
          </w:p>
        </w:tc>
        <w:tc>
          <w:tcPr>
            <w:tcW w:w="2977" w:type="dxa"/>
            <w:gridSpan w:val="2"/>
            <w:vAlign w:val="center"/>
          </w:tcPr>
          <w:p w:rsidR="00AA751E" w:rsidRDefault="00AA751E">
            <w:pPr>
              <w:jc w:val="center"/>
              <w:rPr>
                <w:sz w:val="24"/>
                <w:szCs w:val="24"/>
              </w:rPr>
            </w:pPr>
          </w:p>
        </w:tc>
        <w:tc>
          <w:tcPr>
            <w:tcW w:w="1559" w:type="dxa"/>
            <w:vAlign w:val="center"/>
          </w:tcPr>
          <w:p w:rsidR="00AA751E" w:rsidRDefault="0053160B">
            <w:pPr>
              <w:widowControl/>
              <w:jc w:val="center"/>
              <w:textAlignment w:val="center"/>
              <w:rPr>
                <w:sz w:val="24"/>
                <w:szCs w:val="24"/>
              </w:rPr>
            </w:pPr>
            <w:r>
              <w:rPr>
                <w:rFonts w:hint="eastAsia"/>
                <w:sz w:val="24"/>
                <w:szCs w:val="24"/>
              </w:rPr>
              <w:t>微信号</w:t>
            </w:r>
          </w:p>
        </w:tc>
        <w:tc>
          <w:tcPr>
            <w:tcW w:w="2678" w:type="dxa"/>
            <w:gridSpan w:val="2"/>
            <w:vAlign w:val="center"/>
          </w:tcPr>
          <w:p w:rsidR="00AA751E" w:rsidRDefault="00AA751E">
            <w:pPr>
              <w:rPr>
                <w:sz w:val="24"/>
                <w:szCs w:val="24"/>
              </w:rPr>
            </w:pPr>
          </w:p>
        </w:tc>
      </w:tr>
      <w:tr w:rsidR="00AA751E">
        <w:trPr>
          <w:trHeight w:val="988"/>
        </w:trPr>
        <w:tc>
          <w:tcPr>
            <w:tcW w:w="1509" w:type="dxa"/>
            <w:vAlign w:val="center"/>
          </w:tcPr>
          <w:p w:rsidR="00AA751E" w:rsidRDefault="0053160B">
            <w:pPr>
              <w:widowControl/>
              <w:jc w:val="center"/>
              <w:textAlignment w:val="center"/>
              <w:rPr>
                <w:sz w:val="24"/>
                <w:szCs w:val="24"/>
              </w:rPr>
            </w:pPr>
            <w:r>
              <w:rPr>
                <w:rFonts w:hint="eastAsia"/>
                <w:sz w:val="24"/>
                <w:szCs w:val="24"/>
              </w:rPr>
              <w:t>住宿预约</w:t>
            </w:r>
          </w:p>
        </w:tc>
        <w:tc>
          <w:tcPr>
            <w:tcW w:w="7214" w:type="dxa"/>
            <w:gridSpan w:val="5"/>
            <w:vAlign w:val="center"/>
          </w:tcPr>
          <w:p w:rsidR="00AA751E" w:rsidRDefault="0053160B">
            <w:pPr>
              <w:rPr>
                <w:sz w:val="24"/>
                <w:szCs w:val="24"/>
              </w:rPr>
            </w:pPr>
            <w:r>
              <w:rPr>
                <w:rFonts w:hint="eastAsia"/>
                <w:sz w:val="24"/>
                <w:szCs w:val="24"/>
              </w:rPr>
              <w:t>□需要住宿</w:t>
            </w:r>
            <w:r>
              <w:rPr>
                <w:rFonts w:hint="eastAsia"/>
                <w:sz w:val="24"/>
                <w:szCs w:val="24"/>
              </w:rPr>
              <w:t xml:space="preserve"> </w:t>
            </w:r>
            <w:r>
              <w:rPr>
                <w:sz w:val="24"/>
                <w:szCs w:val="24"/>
              </w:rPr>
              <w:t xml:space="preserve">      </w:t>
            </w:r>
            <w:r>
              <w:rPr>
                <w:rFonts w:hint="eastAsia"/>
                <w:sz w:val="24"/>
                <w:szCs w:val="24"/>
              </w:rPr>
              <w:t>□不需要住宿</w:t>
            </w:r>
          </w:p>
        </w:tc>
      </w:tr>
    </w:tbl>
    <w:p w:rsidR="00AA751E" w:rsidRDefault="00AA751E">
      <w:pPr>
        <w:ind w:left="480" w:hangingChars="200" w:hanging="480"/>
        <w:rPr>
          <w:sz w:val="24"/>
          <w:szCs w:val="24"/>
        </w:rPr>
      </w:pPr>
    </w:p>
    <w:p w:rsidR="00AA751E" w:rsidRDefault="0053160B">
      <w:pPr>
        <w:ind w:left="480" w:hangingChars="200" w:hanging="480"/>
        <w:rPr>
          <w:sz w:val="24"/>
          <w:szCs w:val="24"/>
        </w:rPr>
      </w:pPr>
      <w:r>
        <w:rPr>
          <w:rFonts w:hint="eastAsia"/>
          <w:sz w:val="24"/>
          <w:szCs w:val="24"/>
        </w:rPr>
        <w:t>注：</w:t>
      </w:r>
      <w:hyperlink r:id="rId15" w:history="1">
        <w:r>
          <w:rPr>
            <w:rStyle w:val="a8"/>
            <w:rFonts w:hint="eastAsia"/>
            <w:color w:val="auto"/>
            <w:sz w:val="24"/>
            <w:szCs w:val="24"/>
            <w:u w:val="none"/>
          </w:rPr>
          <w:t>打印盖章后扫描件发送</w:t>
        </w:r>
        <w:r>
          <w:rPr>
            <w:rStyle w:val="a8"/>
            <w:rFonts w:ascii="Times New Roman" w:hAnsi="Times New Roman"/>
            <w:color w:val="auto"/>
            <w:sz w:val="24"/>
            <w:szCs w:val="24"/>
            <w:u w:val="none"/>
          </w:rPr>
          <w:t>至</w:t>
        </w:r>
        <w:r>
          <w:rPr>
            <w:rFonts w:hint="eastAsia"/>
            <w:spacing w:val="1"/>
            <w:sz w:val="28"/>
            <w:szCs w:val="28"/>
            <w:lang w:val="en-US"/>
          </w:rPr>
          <w:t>10825299</w:t>
        </w:r>
        <w:r>
          <w:rPr>
            <w:rFonts w:hint="eastAsia"/>
            <w:spacing w:val="1"/>
            <w:sz w:val="28"/>
            <w:szCs w:val="28"/>
            <w:lang w:val="en-US"/>
          </w:rPr>
          <w:t>@qq.com</w:t>
        </w:r>
        <w:r>
          <w:rPr>
            <w:rStyle w:val="a8"/>
            <w:rFonts w:ascii="Times New Roman" w:hAnsi="Times New Roman"/>
            <w:color w:val="auto"/>
            <w:sz w:val="24"/>
            <w:szCs w:val="24"/>
            <w:u w:val="none"/>
          </w:rPr>
          <w:t>发送时以</w:t>
        </w:r>
        <w:r>
          <w:rPr>
            <w:rStyle w:val="a8"/>
            <w:rFonts w:ascii="Times New Roman" w:hAnsi="Times New Roman"/>
            <w:color w:val="auto"/>
            <w:sz w:val="24"/>
            <w:szCs w:val="24"/>
            <w:u w:val="none"/>
          </w:rPr>
          <w:t>“</w:t>
        </w:r>
        <w:r>
          <w:rPr>
            <w:rStyle w:val="a8"/>
            <w:rFonts w:ascii="Times New Roman" w:hAnsi="Times New Roman"/>
            <w:color w:val="auto"/>
            <w:sz w:val="24"/>
            <w:szCs w:val="24"/>
            <w:u w:val="none"/>
          </w:rPr>
          <w:t>单</w:t>
        </w:r>
        <w:r>
          <w:rPr>
            <w:rStyle w:val="a8"/>
            <w:rFonts w:hint="eastAsia"/>
            <w:color w:val="auto"/>
            <w:sz w:val="24"/>
            <w:szCs w:val="24"/>
            <w:u w:val="none"/>
          </w:rPr>
          <w:t>位</w:t>
        </w:r>
        <w:r>
          <w:rPr>
            <w:rStyle w:val="a8"/>
            <w:rFonts w:hint="eastAsia"/>
            <w:color w:val="auto"/>
            <w:sz w:val="24"/>
            <w:szCs w:val="24"/>
            <w:u w:val="none"/>
          </w:rPr>
          <w:t>+</w:t>
        </w:r>
        <w:r>
          <w:rPr>
            <w:rStyle w:val="a8"/>
            <w:rFonts w:hint="eastAsia"/>
            <w:color w:val="auto"/>
            <w:sz w:val="24"/>
            <w:szCs w:val="24"/>
            <w:u w:val="none"/>
          </w:rPr>
          <w:t>个人姓名</w:t>
        </w:r>
        <w:r>
          <w:rPr>
            <w:rStyle w:val="a8"/>
            <w:color w:val="auto"/>
            <w:sz w:val="24"/>
            <w:szCs w:val="24"/>
            <w:u w:val="none"/>
          </w:rPr>
          <w:t>”</w:t>
        </w:r>
        <w:r>
          <w:rPr>
            <w:rStyle w:val="a8"/>
            <w:rFonts w:hint="eastAsia"/>
            <w:color w:val="auto"/>
            <w:sz w:val="24"/>
            <w:szCs w:val="24"/>
            <w:u w:val="none"/>
          </w:rPr>
          <w:t>命名</w:t>
        </w:r>
      </w:hyperlink>
    </w:p>
    <w:p w:rsidR="00AA751E" w:rsidRDefault="00AA751E">
      <w:pPr>
        <w:pStyle w:val="a3"/>
        <w:rPr>
          <w:sz w:val="20"/>
        </w:rPr>
      </w:pPr>
    </w:p>
    <w:p w:rsidR="00AA751E" w:rsidRDefault="0053160B">
      <w:pPr>
        <w:pStyle w:val="a3"/>
        <w:spacing w:before="3"/>
        <w:rPr>
          <w:sz w:val="29"/>
        </w:rPr>
      </w:pPr>
      <w:r>
        <w:rPr>
          <w:rFonts w:hint="eastAsia"/>
          <w:sz w:val="29"/>
        </w:rPr>
        <w:t>报名二维码：</w:t>
      </w:r>
    </w:p>
    <w:p w:rsidR="00AA751E" w:rsidRDefault="0053160B">
      <w:pPr>
        <w:widowControl/>
      </w:pPr>
      <w:r>
        <w:rPr>
          <w:rFonts w:hint="eastAsia"/>
          <w:sz w:val="24"/>
          <w:szCs w:val="24"/>
          <w:lang w:val="en-US"/>
        </w:rPr>
        <w:t xml:space="preserve">                     </w:t>
      </w:r>
      <w:r>
        <w:rPr>
          <w:noProof/>
          <w:sz w:val="24"/>
          <w:szCs w:val="24"/>
          <w:lang w:val="en-US" w:bidi="ar-SA"/>
        </w:rPr>
        <w:drawing>
          <wp:inline distT="0" distB="0" distL="114300" distR="114300">
            <wp:extent cx="2285365" cy="2332355"/>
            <wp:effectExtent l="0" t="0" r="635" b="444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16"/>
                    <a:stretch>
                      <a:fillRect/>
                    </a:stretch>
                  </pic:blipFill>
                  <pic:spPr>
                    <a:xfrm>
                      <a:off x="0" y="0"/>
                      <a:ext cx="2285365" cy="2332355"/>
                    </a:xfrm>
                    <a:prstGeom prst="rect">
                      <a:avLst/>
                    </a:prstGeom>
                    <a:noFill/>
                    <a:ln w="9525">
                      <a:noFill/>
                    </a:ln>
                  </pic:spPr>
                </pic:pic>
              </a:graphicData>
            </a:graphic>
          </wp:inline>
        </w:drawing>
      </w:r>
    </w:p>
    <w:p w:rsidR="00AA751E" w:rsidRDefault="0053160B">
      <w:pPr>
        <w:pStyle w:val="a3"/>
        <w:spacing w:before="3"/>
        <w:rPr>
          <w:rFonts w:ascii="方正粗宋简体" w:eastAsia="方正粗宋简体" w:cs="MingLiU"/>
          <w:bCs/>
          <w:color w:val="000000"/>
          <w:sz w:val="28"/>
          <w:szCs w:val="28"/>
        </w:rPr>
      </w:pPr>
      <w:r>
        <w:rPr>
          <w:rFonts w:hint="eastAsia"/>
          <w:sz w:val="24"/>
          <w:szCs w:val="24"/>
          <w:lang w:val="en-US"/>
        </w:rPr>
        <w:t xml:space="preserve"> </w:t>
      </w:r>
    </w:p>
    <w:sectPr w:rsidR="00AA751E">
      <w:headerReference w:type="even" r:id="rId17"/>
      <w:footerReference w:type="even" r:id="rId18"/>
      <w:pgSz w:w="11910" w:h="16840"/>
      <w:pgMar w:top="1600" w:right="1260" w:bottom="1700" w:left="1420" w:header="0" w:footer="1508" w:gutter="0"/>
      <w:pgNumType w:start="1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160B" w:rsidRDefault="0053160B">
      <w:r>
        <w:separator/>
      </w:r>
    </w:p>
  </w:endnote>
  <w:endnote w:type="continuationSeparator" w:id="0">
    <w:p w:rsidR="0053160B" w:rsidRDefault="005316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crosoft JhengHei">
    <w:panose1 w:val="020B0604030504040204"/>
    <w:charset w:val="88"/>
    <w:family w:val="swiss"/>
    <w:pitch w:val="variable"/>
    <w:sig w:usb0="00000087" w:usb1="288F4000" w:usb2="00000016" w:usb3="00000000" w:csb0="00100009" w:csb1="00000000"/>
  </w:font>
  <w:font w:name="方正粗宋简体">
    <w:altName w:val="黑体"/>
    <w:charset w:val="86"/>
    <w:family w:val="script"/>
    <w:pitch w:val="default"/>
    <w:sig w:usb0="00000000" w:usb1="00000000" w:usb2="00000010" w:usb3="00000000" w:csb0="00040000" w:csb1="00000000"/>
  </w:font>
  <w:font w:name="MingLiU">
    <w:altName w:val="細明體"/>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751E" w:rsidRDefault="00AA751E">
    <w:pPr>
      <w:pStyle w:val="a3"/>
      <w:spacing w:line="14" w:lineRule="auto"/>
      <w:rPr>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751E" w:rsidRDefault="00AA751E">
    <w:pPr>
      <w:pStyle w:val="a3"/>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751E" w:rsidRDefault="00AA751E">
    <w:pPr>
      <w:pStyle w:val="a3"/>
      <w:spacing w:line="14" w:lineRule="auto"/>
      <w:rPr>
        <w:sz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751E" w:rsidRDefault="00AA751E">
    <w:pPr>
      <w:pStyle w:val="a3"/>
      <w:spacing w:line="14" w:lineRule="auto"/>
      <w:rPr>
        <w:sz w:val="2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751E" w:rsidRDefault="00AA751E">
    <w:pPr>
      <w:pStyle w:val="a3"/>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160B" w:rsidRDefault="0053160B">
      <w:r>
        <w:separator/>
      </w:r>
    </w:p>
  </w:footnote>
  <w:footnote w:type="continuationSeparator" w:id="0">
    <w:p w:rsidR="0053160B" w:rsidRDefault="005316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751E" w:rsidRDefault="00AA751E">
    <w:pPr>
      <w:pStyle w:val="a3"/>
      <w:spacing w:line="14" w:lineRule="auto"/>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751E" w:rsidRDefault="00AA751E">
    <w:pPr>
      <w:pStyle w:val="a3"/>
      <w:spacing w:line="14" w:lineRule="auto"/>
      <w:rPr>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751E" w:rsidRDefault="00AA751E">
    <w:pPr>
      <w:pStyle w:val="a3"/>
      <w:spacing w:line="14" w:lineRule="aut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evenAndOddHeaders/>
  <w:drawingGridHorizontalSpacing w:val="110"/>
  <w:noPunctuationKerning/>
  <w:characterSpacingControl w:val="doNotCompress"/>
  <w:footnotePr>
    <w:footnote w:id="-1"/>
    <w:footnote w:id="0"/>
  </w:footnotePr>
  <w:endnotePr>
    <w:endnote w:id="-1"/>
    <w:endnote w:id="0"/>
  </w:endnotePr>
  <w:compat>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7D33"/>
    <w:rsid w:val="000133B2"/>
    <w:rsid w:val="0012282E"/>
    <w:rsid w:val="00143E5E"/>
    <w:rsid w:val="001B2300"/>
    <w:rsid w:val="00294896"/>
    <w:rsid w:val="002F26AD"/>
    <w:rsid w:val="004A7D33"/>
    <w:rsid w:val="0053160B"/>
    <w:rsid w:val="005419B1"/>
    <w:rsid w:val="00544A13"/>
    <w:rsid w:val="005D33DD"/>
    <w:rsid w:val="006672D5"/>
    <w:rsid w:val="00714E4B"/>
    <w:rsid w:val="00746E84"/>
    <w:rsid w:val="007570DE"/>
    <w:rsid w:val="008933E6"/>
    <w:rsid w:val="008B72BC"/>
    <w:rsid w:val="008F2C75"/>
    <w:rsid w:val="00921AE1"/>
    <w:rsid w:val="009358D1"/>
    <w:rsid w:val="009613D4"/>
    <w:rsid w:val="0097693E"/>
    <w:rsid w:val="00995FCE"/>
    <w:rsid w:val="00A63B36"/>
    <w:rsid w:val="00A75ABA"/>
    <w:rsid w:val="00A95668"/>
    <w:rsid w:val="00AA751E"/>
    <w:rsid w:val="00AF7F76"/>
    <w:rsid w:val="00B06AB7"/>
    <w:rsid w:val="00B2284D"/>
    <w:rsid w:val="00B3656F"/>
    <w:rsid w:val="00BE3C6F"/>
    <w:rsid w:val="00E86CA6"/>
    <w:rsid w:val="00F6111F"/>
    <w:rsid w:val="01D21A29"/>
    <w:rsid w:val="08BC6E7F"/>
    <w:rsid w:val="093F2CAB"/>
    <w:rsid w:val="0EF6284A"/>
    <w:rsid w:val="19906FBA"/>
    <w:rsid w:val="19BB4AE0"/>
    <w:rsid w:val="1B8F0A64"/>
    <w:rsid w:val="1C693EC3"/>
    <w:rsid w:val="209D7EFB"/>
    <w:rsid w:val="21955370"/>
    <w:rsid w:val="240C4B65"/>
    <w:rsid w:val="262930F4"/>
    <w:rsid w:val="2C982225"/>
    <w:rsid w:val="31AF7BA5"/>
    <w:rsid w:val="367222CC"/>
    <w:rsid w:val="36ED16D0"/>
    <w:rsid w:val="388E7112"/>
    <w:rsid w:val="3C3C669D"/>
    <w:rsid w:val="44E153D2"/>
    <w:rsid w:val="4CC87B02"/>
    <w:rsid w:val="5116187E"/>
    <w:rsid w:val="51B437A5"/>
    <w:rsid w:val="5C754AA6"/>
    <w:rsid w:val="5D156302"/>
    <w:rsid w:val="608E2022"/>
    <w:rsid w:val="610E4B1D"/>
    <w:rsid w:val="64312A3C"/>
    <w:rsid w:val="65876790"/>
    <w:rsid w:val="68B62551"/>
    <w:rsid w:val="708224F9"/>
    <w:rsid w:val="719327F8"/>
    <w:rsid w:val="719D7C8C"/>
    <w:rsid w:val="7A50344A"/>
    <w:rsid w:val="7A8D07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uiPriority="1" w:qFormat="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1"/>
    <w:qFormat/>
    <w:pPr>
      <w:widowControl w:val="0"/>
      <w:autoSpaceDE w:val="0"/>
      <w:autoSpaceDN w:val="0"/>
    </w:pPr>
    <w:rPr>
      <w:rFonts w:ascii="宋体" w:hAnsi="宋体" w:cs="宋体"/>
      <w:sz w:val="22"/>
      <w:szCs w:val="22"/>
      <w:lang w:val="zh-CN" w:bidi="zh-CN"/>
    </w:rPr>
  </w:style>
  <w:style w:type="paragraph" w:styleId="1">
    <w:name w:val="heading 1"/>
    <w:basedOn w:val="a"/>
    <w:next w:val="a"/>
    <w:uiPriority w:val="1"/>
    <w:qFormat/>
    <w:pPr>
      <w:spacing w:line="704" w:lineRule="exact"/>
      <w:ind w:right="156"/>
      <w:jc w:val="center"/>
      <w:outlineLvl w:val="0"/>
    </w:pPr>
    <w:rPr>
      <w:rFonts w:ascii="Microsoft JhengHei" w:eastAsia="Microsoft JhengHei" w:hAnsi="Microsoft JhengHei" w:cs="Microsoft JhengHei"/>
      <w:b/>
      <w:bCs/>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sz w:val="32"/>
      <w:szCs w:val="32"/>
    </w:rPr>
  </w:style>
  <w:style w:type="paragraph" w:styleId="a4">
    <w:name w:val="Balloon Text"/>
    <w:basedOn w:val="a"/>
    <w:link w:val="Char"/>
    <w:qFormat/>
    <w:rPr>
      <w:sz w:val="18"/>
      <w:szCs w:val="18"/>
    </w:rPr>
  </w:style>
  <w:style w:type="paragraph" w:styleId="a5">
    <w:name w:val="footer"/>
    <w:basedOn w:val="a"/>
    <w:link w:val="Char0"/>
    <w:qFormat/>
    <w:pPr>
      <w:tabs>
        <w:tab w:val="center" w:pos="4153"/>
        <w:tab w:val="right" w:pos="8306"/>
      </w:tabs>
      <w:snapToGrid w:val="0"/>
    </w:pPr>
    <w:rPr>
      <w:sz w:val="18"/>
      <w:szCs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table" w:styleId="a7">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unhideWhenUsed/>
    <w:qFormat/>
    <w:rPr>
      <w:color w:val="0000FF" w:themeColor="hyperlink"/>
      <w:u w:val="single"/>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9">
    <w:name w:val="List Paragraph"/>
    <w:basedOn w:val="a"/>
    <w:uiPriority w:val="1"/>
    <w:qFormat/>
    <w:pPr>
      <w:spacing w:before="66"/>
      <w:ind w:left="2191" w:hanging="482"/>
    </w:pPr>
  </w:style>
  <w:style w:type="paragraph" w:customStyle="1" w:styleId="TableParagraph">
    <w:name w:val="Table Paragraph"/>
    <w:basedOn w:val="a"/>
    <w:uiPriority w:val="1"/>
    <w:qFormat/>
    <w:pPr>
      <w:jc w:val="center"/>
    </w:pPr>
  </w:style>
  <w:style w:type="character" w:customStyle="1" w:styleId="Char0">
    <w:name w:val="页脚 Char"/>
    <w:basedOn w:val="a0"/>
    <w:link w:val="a5"/>
    <w:qFormat/>
    <w:rPr>
      <w:rFonts w:ascii="宋体" w:hAnsi="宋体" w:cs="宋体"/>
      <w:sz w:val="18"/>
      <w:szCs w:val="18"/>
      <w:lang w:val="zh-CN" w:bidi="zh-CN"/>
    </w:rPr>
  </w:style>
  <w:style w:type="character" w:customStyle="1" w:styleId="Char">
    <w:name w:val="批注框文本 Char"/>
    <w:basedOn w:val="a0"/>
    <w:link w:val="a4"/>
    <w:qFormat/>
    <w:rPr>
      <w:rFonts w:ascii="宋体" w:hAnsi="宋体" w:cs="宋体"/>
      <w:sz w:val="18"/>
      <w:szCs w:val="18"/>
      <w:lang w:val="zh-CN" w:bidi="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uiPriority="1" w:qFormat="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1"/>
    <w:qFormat/>
    <w:pPr>
      <w:widowControl w:val="0"/>
      <w:autoSpaceDE w:val="0"/>
      <w:autoSpaceDN w:val="0"/>
    </w:pPr>
    <w:rPr>
      <w:rFonts w:ascii="宋体" w:hAnsi="宋体" w:cs="宋体"/>
      <w:sz w:val="22"/>
      <w:szCs w:val="22"/>
      <w:lang w:val="zh-CN" w:bidi="zh-CN"/>
    </w:rPr>
  </w:style>
  <w:style w:type="paragraph" w:styleId="1">
    <w:name w:val="heading 1"/>
    <w:basedOn w:val="a"/>
    <w:next w:val="a"/>
    <w:uiPriority w:val="1"/>
    <w:qFormat/>
    <w:pPr>
      <w:spacing w:line="704" w:lineRule="exact"/>
      <w:ind w:right="156"/>
      <w:jc w:val="center"/>
      <w:outlineLvl w:val="0"/>
    </w:pPr>
    <w:rPr>
      <w:rFonts w:ascii="Microsoft JhengHei" w:eastAsia="Microsoft JhengHei" w:hAnsi="Microsoft JhengHei" w:cs="Microsoft JhengHei"/>
      <w:b/>
      <w:bCs/>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sz w:val="32"/>
      <w:szCs w:val="32"/>
    </w:rPr>
  </w:style>
  <w:style w:type="paragraph" w:styleId="a4">
    <w:name w:val="Balloon Text"/>
    <w:basedOn w:val="a"/>
    <w:link w:val="Char"/>
    <w:qFormat/>
    <w:rPr>
      <w:sz w:val="18"/>
      <w:szCs w:val="18"/>
    </w:rPr>
  </w:style>
  <w:style w:type="paragraph" w:styleId="a5">
    <w:name w:val="footer"/>
    <w:basedOn w:val="a"/>
    <w:link w:val="Char0"/>
    <w:qFormat/>
    <w:pPr>
      <w:tabs>
        <w:tab w:val="center" w:pos="4153"/>
        <w:tab w:val="right" w:pos="8306"/>
      </w:tabs>
      <w:snapToGrid w:val="0"/>
    </w:pPr>
    <w:rPr>
      <w:sz w:val="18"/>
      <w:szCs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table" w:styleId="a7">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unhideWhenUsed/>
    <w:qFormat/>
    <w:rPr>
      <w:color w:val="0000FF" w:themeColor="hyperlink"/>
      <w:u w:val="single"/>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9">
    <w:name w:val="List Paragraph"/>
    <w:basedOn w:val="a"/>
    <w:uiPriority w:val="1"/>
    <w:qFormat/>
    <w:pPr>
      <w:spacing w:before="66"/>
      <w:ind w:left="2191" w:hanging="482"/>
    </w:pPr>
  </w:style>
  <w:style w:type="paragraph" w:customStyle="1" w:styleId="TableParagraph">
    <w:name w:val="Table Paragraph"/>
    <w:basedOn w:val="a"/>
    <w:uiPriority w:val="1"/>
    <w:qFormat/>
    <w:pPr>
      <w:jc w:val="center"/>
    </w:pPr>
  </w:style>
  <w:style w:type="character" w:customStyle="1" w:styleId="Char0">
    <w:name w:val="页脚 Char"/>
    <w:basedOn w:val="a0"/>
    <w:link w:val="a5"/>
    <w:qFormat/>
    <w:rPr>
      <w:rFonts w:ascii="宋体" w:hAnsi="宋体" w:cs="宋体"/>
      <w:sz w:val="18"/>
      <w:szCs w:val="18"/>
      <w:lang w:val="zh-CN" w:bidi="zh-CN"/>
    </w:rPr>
  </w:style>
  <w:style w:type="character" w:customStyle="1" w:styleId="Char">
    <w:name w:val="批注框文本 Char"/>
    <w:basedOn w:val="a0"/>
    <w:link w:val="a4"/>
    <w:qFormat/>
    <w:rPr>
      <w:rFonts w:ascii="宋体" w:hAnsi="宋体" w:cs="宋体"/>
      <w:sz w:val="18"/>
      <w:szCs w:val="18"/>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417245455@qq.com&#12289;johcabin@zjgsu.edu.cn&#65292;" TargetMode="External"/><Relationship Id="rId13" Type="http://schemas.openxmlformats.org/officeDocument/2006/relationships/footer" Target="footer3.xml"/><Relationship Id="rId18" Type="http://schemas.openxmlformats.org/officeDocument/2006/relationships/footer" Target="footer5.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image" Target="media/image1.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25171;&#21360;&#30422;&#31456;&#21518;&#25195;&#25551;&#20214;&#21457;&#36865;&#33267;417245455@qq.com&#12289;johcabin@zjgsu.edu.cn&#21457;&#36865;&#26102;&#20197;" TargetMode="Externa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277</Words>
  <Characters>1579</Characters>
  <Application>Microsoft Office Word</Application>
  <DocSecurity>0</DocSecurity>
  <Lines>13</Lines>
  <Paragraphs>3</Paragraphs>
  <ScaleCrop>false</ScaleCrop>
  <Company>Hewlett-Packard Company</Company>
  <LinksUpToDate>false</LinksUpToDate>
  <CharactersWithSpaces>1853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&lt;4D6963726F736F667420576F7264202D20D5E3BDADCAA1C8CBC1A6D7CAD4B4BACDC9E7BBE1B1A3D5CFCCFCB9D8D3DABED9B0ECCAFDD7D6BBAFCAB1B4FAC6F3D2B5B9A9D3A6C1B4BCAFB3C9B7FECEF1B8DFBCB6D1D0D0DEB0E0B5C4BAAF20A3A8D0C5BCE3A3A9&gt;</dc:title>
  <dc:creator>Administrator</dc:creator>
  <cp:lastModifiedBy>gfdd</cp:lastModifiedBy>
  <cp:revision>2</cp:revision>
  <cp:lastPrinted>2020-08-28T11:38:00Z</cp:lastPrinted>
  <dcterms:created xsi:type="dcterms:W3CDTF">2021-07-01T06:35:00Z</dcterms:created>
  <dcterms:modified xsi:type="dcterms:W3CDTF">2021-07-01T06:35:00Z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2020-08-19T00:00:00Z</vt:filetime>
  </property>
  <property fmtid="{D5CDD505-2E9C-101B-9397-08002B2CF9AE}" pid="3" name="Creator">
    <vt:lpwstr>PScript5.dll Version 5.2.2</vt:lpwstr>
  </property>
  <property fmtid="{D5CDD505-2E9C-101B-9397-08002B2CF9AE}" pid="4" name="LastSaved">
    <vt:filetime>2020-08-28T00:00:00Z</vt:filetime>
  </property>
  <property fmtid="{D5CDD505-2E9C-101B-9397-08002B2CF9AE}" pid="5" name="KSOProductBuildVer">
    <vt:lpwstr>2052-11.1.0.10640</vt:lpwstr>
  </property>
  <property fmtid="{D5CDD505-2E9C-101B-9397-08002B2CF9AE}" pid="6" name="ICV">
    <vt:lpwstr>7BDBAF5020EF49F0AEF39934AB73F5A6</vt:lpwstr>
  </property>
</Properties>
</file>